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6AE4E" w14:textId="443FC731" w:rsidR="0007400B" w:rsidRPr="0007400B" w:rsidRDefault="0007400B" w:rsidP="0007400B">
      <w:pPr>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r w:rsidRPr="0007400B">
        <w:rPr>
          <w:rFonts w:ascii="Arial" w:hAnsi="Arial" w:cs="Arial"/>
          <w:b/>
          <w:bCs/>
          <w:sz w:val="24"/>
          <w:szCs w:val="24"/>
          <w:u w:val="single"/>
        </w:rPr>
        <w:t>Activité 1</w:t>
      </w:r>
      <w:r w:rsidRPr="0007400B">
        <w:rPr>
          <w:rFonts w:ascii="Arial" w:hAnsi="Arial" w:cs="Arial"/>
          <w:b/>
          <w:bCs/>
          <w:sz w:val="24"/>
          <w:szCs w:val="24"/>
        </w:rPr>
        <w:t> : L’organisation des seigneuries</w:t>
      </w:r>
    </w:p>
    <w:p w14:paraId="5DC97E36" w14:textId="643D4559" w:rsidR="0007400B" w:rsidRDefault="0007400B" w:rsidP="006B2A0C">
      <w:pPr>
        <w:spacing w:after="0"/>
        <w:rPr>
          <w:rFonts w:ascii="Arial" w:hAnsi="Arial" w:cs="Arial"/>
          <w:sz w:val="28"/>
          <w:szCs w:val="28"/>
        </w:rPr>
      </w:pPr>
    </w:p>
    <w:p w14:paraId="4302184D" w14:textId="77777777" w:rsidR="0007400B" w:rsidRDefault="0007400B" w:rsidP="0007400B">
      <w:pPr>
        <w:pBdr>
          <w:top w:val="single" w:sz="4" w:space="1" w:color="auto"/>
          <w:left w:val="single" w:sz="4" w:space="4" w:color="auto"/>
          <w:bottom w:val="single" w:sz="4" w:space="1" w:color="auto"/>
          <w:right w:val="single" w:sz="4" w:space="4" w:color="auto"/>
        </w:pBdr>
        <w:jc w:val="both"/>
        <w:rPr>
          <w:rFonts w:ascii="Arial" w:hAnsi="Arial" w:cs="Arial"/>
          <w:sz w:val="28"/>
          <w:szCs w:val="35"/>
        </w:rPr>
      </w:pPr>
      <w:r w:rsidRPr="00CB01DB">
        <w:rPr>
          <w:rFonts w:ascii="Arial" w:hAnsi="Arial" w:cs="Arial"/>
          <w:sz w:val="28"/>
          <w:szCs w:val="35"/>
        </w:rPr>
        <w:t xml:space="preserve">Au Moyen-âge, presque toutes les </w:t>
      </w:r>
      <w:r w:rsidRPr="00E72D5F">
        <w:rPr>
          <w:rFonts w:ascii="Arial" w:hAnsi="Arial" w:cs="Arial"/>
          <w:color w:val="C00000"/>
          <w:sz w:val="28"/>
          <w:szCs w:val="35"/>
        </w:rPr>
        <w:t>terres</w:t>
      </w:r>
      <w:r w:rsidRPr="00CB01DB">
        <w:rPr>
          <w:rFonts w:ascii="Arial" w:hAnsi="Arial" w:cs="Arial"/>
          <w:sz w:val="28"/>
          <w:szCs w:val="35"/>
        </w:rPr>
        <w:t xml:space="preserve"> sont détenues par des </w:t>
      </w:r>
      <w:r w:rsidRPr="00E72D5F">
        <w:rPr>
          <w:rFonts w:ascii="Arial" w:hAnsi="Arial" w:cs="Arial"/>
          <w:color w:val="C00000"/>
          <w:sz w:val="28"/>
          <w:szCs w:val="35"/>
        </w:rPr>
        <w:t>seigneurs</w:t>
      </w:r>
      <w:r w:rsidRPr="00CB01DB">
        <w:rPr>
          <w:rFonts w:ascii="Arial" w:hAnsi="Arial" w:cs="Arial"/>
          <w:sz w:val="28"/>
          <w:szCs w:val="35"/>
        </w:rPr>
        <w:t xml:space="preserve">. Chaque seigneur dirige une </w:t>
      </w:r>
      <w:r w:rsidRPr="00E72D5F">
        <w:rPr>
          <w:rFonts w:ascii="Arial" w:hAnsi="Arial" w:cs="Arial"/>
          <w:b/>
          <w:color w:val="C00000"/>
          <w:sz w:val="28"/>
          <w:szCs w:val="35"/>
        </w:rPr>
        <w:t>seigneurie</w:t>
      </w:r>
      <w:r w:rsidRPr="00CB01DB">
        <w:rPr>
          <w:rFonts w:ascii="Arial" w:hAnsi="Arial" w:cs="Arial"/>
          <w:sz w:val="28"/>
          <w:szCs w:val="35"/>
        </w:rPr>
        <w:t xml:space="preserve">. </w:t>
      </w:r>
      <w:r>
        <w:rPr>
          <w:rFonts w:ascii="Arial" w:hAnsi="Arial" w:cs="Arial"/>
          <w:sz w:val="28"/>
          <w:szCs w:val="35"/>
        </w:rPr>
        <w:t>Ce vaste domaine agricole permet au seigneur d’obtenir des revenus grâce aux</w:t>
      </w:r>
      <w:r w:rsidRPr="00CB01DB">
        <w:rPr>
          <w:rFonts w:ascii="Arial" w:hAnsi="Arial" w:cs="Arial"/>
          <w:sz w:val="28"/>
          <w:szCs w:val="35"/>
        </w:rPr>
        <w:t xml:space="preserve"> produits cultivés par les paysans. </w:t>
      </w:r>
    </w:p>
    <w:p w14:paraId="426B1E49" w14:textId="77777777" w:rsidR="0007400B" w:rsidRDefault="0007400B" w:rsidP="0007400B">
      <w:pPr>
        <w:pBdr>
          <w:top w:val="single" w:sz="4" w:space="1" w:color="auto"/>
          <w:left w:val="single" w:sz="4" w:space="4" w:color="auto"/>
          <w:bottom w:val="single" w:sz="4" w:space="1" w:color="auto"/>
          <w:right w:val="single" w:sz="4" w:space="4" w:color="auto"/>
        </w:pBdr>
        <w:jc w:val="both"/>
        <w:rPr>
          <w:rFonts w:ascii="Arial" w:hAnsi="Arial" w:cs="Arial"/>
          <w:sz w:val="28"/>
          <w:szCs w:val="35"/>
        </w:rPr>
      </w:pPr>
      <w:r>
        <w:rPr>
          <w:rFonts w:ascii="Arial" w:hAnsi="Arial" w:cs="Arial"/>
          <w:sz w:val="28"/>
          <w:szCs w:val="35"/>
        </w:rPr>
        <w:t>La seigneurie</w:t>
      </w:r>
      <w:r w:rsidRPr="00CB01DB">
        <w:rPr>
          <w:rFonts w:ascii="Arial" w:hAnsi="Arial" w:cs="Arial"/>
          <w:sz w:val="28"/>
          <w:szCs w:val="35"/>
        </w:rPr>
        <w:t xml:space="preserve"> comprend deux parties : </w:t>
      </w:r>
      <w:r w:rsidRPr="00E72D5F">
        <w:rPr>
          <w:rFonts w:ascii="Arial" w:hAnsi="Arial" w:cs="Arial"/>
          <w:color w:val="C00000"/>
          <w:sz w:val="28"/>
          <w:szCs w:val="35"/>
          <w:u w:val="single"/>
        </w:rPr>
        <w:t xml:space="preserve">la réserve </w:t>
      </w:r>
      <w:r w:rsidRPr="00CB01DB">
        <w:rPr>
          <w:rFonts w:ascii="Arial" w:hAnsi="Arial" w:cs="Arial"/>
          <w:sz w:val="28"/>
          <w:szCs w:val="35"/>
        </w:rPr>
        <w:t xml:space="preserve">(c’est </w:t>
      </w:r>
      <w:r>
        <w:rPr>
          <w:rFonts w:ascii="Arial" w:hAnsi="Arial" w:cs="Arial"/>
          <w:sz w:val="28"/>
          <w:szCs w:val="35"/>
        </w:rPr>
        <w:t>la</w:t>
      </w:r>
      <w:r w:rsidRPr="00CB01DB">
        <w:rPr>
          <w:rFonts w:ascii="Arial" w:hAnsi="Arial" w:cs="Arial"/>
          <w:sz w:val="28"/>
          <w:szCs w:val="35"/>
        </w:rPr>
        <w:t xml:space="preserve"> </w:t>
      </w:r>
      <w:r>
        <w:rPr>
          <w:rFonts w:ascii="Arial" w:hAnsi="Arial" w:cs="Arial"/>
          <w:sz w:val="28"/>
          <w:szCs w:val="35"/>
        </w:rPr>
        <w:t>terre réservée au seigneur</w:t>
      </w:r>
      <w:r w:rsidRPr="00CB01DB">
        <w:rPr>
          <w:rFonts w:ascii="Arial" w:hAnsi="Arial" w:cs="Arial"/>
          <w:sz w:val="28"/>
          <w:szCs w:val="35"/>
        </w:rPr>
        <w:t xml:space="preserve">) et </w:t>
      </w:r>
      <w:r w:rsidRPr="00E72D5F">
        <w:rPr>
          <w:rFonts w:ascii="Arial" w:hAnsi="Arial" w:cs="Arial"/>
          <w:color w:val="C00000"/>
          <w:sz w:val="28"/>
          <w:szCs w:val="35"/>
          <w:u w:val="single"/>
        </w:rPr>
        <w:t>les tenures</w:t>
      </w:r>
      <w:r w:rsidRPr="00CB01DB">
        <w:rPr>
          <w:rFonts w:ascii="Arial" w:hAnsi="Arial" w:cs="Arial"/>
          <w:sz w:val="28"/>
          <w:szCs w:val="35"/>
        </w:rPr>
        <w:t xml:space="preserve"> </w:t>
      </w:r>
      <w:r>
        <w:rPr>
          <w:rFonts w:ascii="Arial" w:hAnsi="Arial" w:cs="Arial"/>
          <w:sz w:val="28"/>
          <w:szCs w:val="35"/>
        </w:rPr>
        <w:t>(</w:t>
      </w:r>
      <w:r w:rsidRPr="00CB01DB">
        <w:rPr>
          <w:rFonts w:ascii="Arial" w:hAnsi="Arial" w:cs="Arial"/>
          <w:sz w:val="28"/>
          <w:szCs w:val="35"/>
        </w:rPr>
        <w:t>terres qu</w:t>
      </w:r>
      <w:r>
        <w:rPr>
          <w:rFonts w:ascii="Arial" w:hAnsi="Arial" w:cs="Arial"/>
          <w:sz w:val="28"/>
          <w:szCs w:val="35"/>
        </w:rPr>
        <w:t>e le seigneur</w:t>
      </w:r>
      <w:r w:rsidRPr="00CB01DB">
        <w:rPr>
          <w:rFonts w:ascii="Arial" w:hAnsi="Arial" w:cs="Arial"/>
          <w:sz w:val="28"/>
          <w:szCs w:val="35"/>
        </w:rPr>
        <w:t xml:space="preserve"> loue aux paysans en échange de corvées et d’impôts). </w:t>
      </w:r>
    </w:p>
    <w:p w14:paraId="2275A7F8" w14:textId="37CAFD06" w:rsidR="0007400B" w:rsidRDefault="0007400B" w:rsidP="0007400B">
      <w:pPr>
        <w:pBdr>
          <w:top w:val="single" w:sz="4" w:space="1" w:color="auto"/>
          <w:left w:val="single" w:sz="4" w:space="4" w:color="auto"/>
          <w:bottom w:val="single" w:sz="4" w:space="1" w:color="auto"/>
          <w:right w:val="single" w:sz="4" w:space="4" w:color="auto"/>
        </w:pBdr>
        <w:jc w:val="both"/>
        <w:rPr>
          <w:rFonts w:ascii="Arial" w:hAnsi="Arial" w:cs="Arial"/>
          <w:sz w:val="28"/>
          <w:szCs w:val="35"/>
        </w:rPr>
      </w:pPr>
      <w:r>
        <w:rPr>
          <w:rFonts w:ascii="Arial" w:hAnsi="Arial" w:cs="Arial"/>
          <w:sz w:val="28"/>
          <w:szCs w:val="35"/>
        </w:rPr>
        <w:t>Le seigneur</w:t>
      </w:r>
      <w:r w:rsidRPr="00CB01DB">
        <w:rPr>
          <w:rFonts w:ascii="Arial" w:hAnsi="Arial" w:cs="Arial"/>
          <w:sz w:val="28"/>
          <w:szCs w:val="35"/>
        </w:rPr>
        <w:t xml:space="preserve"> dispose de nombreux pouvoirs. </w:t>
      </w:r>
    </w:p>
    <w:p w14:paraId="16B99995" w14:textId="0439B05A" w:rsidR="0007400B" w:rsidRDefault="0007400B" w:rsidP="0007400B">
      <w:pPr>
        <w:pBdr>
          <w:top w:val="single" w:sz="4" w:space="1" w:color="auto"/>
          <w:left w:val="single" w:sz="4" w:space="4" w:color="auto"/>
          <w:bottom w:val="single" w:sz="4" w:space="1" w:color="auto"/>
          <w:right w:val="single" w:sz="4" w:space="4" w:color="auto"/>
        </w:pBdr>
        <w:jc w:val="both"/>
        <w:rPr>
          <w:rFonts w:ascii="Arial" w:hAnsi="Arial" w:cs="Arial"/>
          <w:sz w:val="28"/>
          <w:szCs w:val="35"/>
        </w:rPr>
      </w:pPr>
      <w:r w:rsidRPr="00CB01DB">
        <w:rPr>
          <w:rFonts w:ascii="Arial" w:hAnsi="Arial" w:cs="Arial"/>
          <w:sz w:val="28"/>
          <w:szCs w:val="35"/>
        </w:rPr>
        <w:t xml:space="preserve">Les </w:t>
      </w:r>
      <w:r w:rsidRPr="00E72D5F">
        <w:rPr>
          <w:rFonts w:ascii="Arial" w:hAnsi="Arial" w:cs="Arial"/>
          <w:color w:val="C00000"/>
          <w:sz w:val="28"/>
          <w:szCs w:val="35"/>
        </w:rPr>
        <w:t>paysans</w:t>
      </w:r>
      <w:r w:rsidRPr="00CB01DB">
        <w:rPr>
          <w:rFonts w:ascii="Arial" w:hAnsi="Arial" w:cs="Arial"/>
          <w:sz w:val="28"/>
          <w:szCs w:val="35"/>
        </w:rPr>
        <w:t xml:space="preserve"> dépendent du seigneur, ils construisent des </w:t>
      </w:r>
      <w:r w:rsidRPr="00E72D5F">
        <w:rPr>
          <w:rFonts w:ascii="Arial" w:hAnsi="Arial" w:cs="Arial"/>
          <w:color w:val="C00000"/>
          <w:sz w:val="28"/>
          <w:szCs w:val="35"/>
        </w:rPr>
        <w:t>villages</w:t>
      </w:r>
      <w:r>
        <w:rPr>
          <w:rFonts w:ascii="Arial" w:hAnsi="Arial" w:cs="Arial"/>
          <w:sz w:val="28"/>
          <w:szCs w:val="35"/>
        </w:rPr>
        <w:t xml:space="preserve"> proches de l’</w:t>
      </w:r>
      <w:r w:rsidRPr="00BD3775">
        <w:rPr>
          <w:rFonts w:ascii="Arial" w:hAnsi="Arial" w:cs="Arial"/>
          <w:color w:val="C00000"/>
          <w:sz w:val="28"/>
          <w:szCs w:val="35"/>
        </w:rPr>
        <w:t>église</w:t>
      </w:r>
      <w:r>
        <w:rPr>
          <w:rFonts w:ascii="Arial" w:hAnsi="Arial" w:cs="Arial"/>
          <w:sz w:val="28"/>
          <w:szCs w:val="35"/>
        </w:rPr>
        <w:t xml:space="preserve"> </w:t>
      </w:r>
      <w:r w:rsidRPr="00CB01DB">
        <w:rPr>
          <w:rFonts w:ascii="Arial" w:hAnsi="Arial" w:cs="Arial"/>
          <w:sz w:val="28"/>
          <w:szCs w:val="35"/>
        </w:rPr>
        <w:t>et mettent en valeur les terres</w:t>
      </w:r>
      <w:r w:rsidR="00AA0BAF">
        <w:rPr>
          <w:rFonts w:ascii="Arial" w:hAnsi="Arial" w:cs="Arial"/>
          <w:sz w:val="28"/>
          <w:szCs w:val="35"/>
        </w:rPr>
        <w:t xml:space="preserve">. </w:t>
      </w:r>
    </w:p>
    <w:p w14:paraId="27637DE0" w14:textId="670B70CD" w:rsidR="0007400B" w:rsidRPr="0055591C" w:rsidRDefault="0007400B" w:rsidP="0007400B">
      <w:pPr>
        <w:ind w:right="-166"/>
        <w:rPr>
          <w:rFonts w:ascii="Arial" w:hAnsi="Arial" w:cs="Arial"/>
          <w:sz w:val="28"/>
          <w:szCs w:val="35"/>
        </w:rPr>
      </w:pPr>
      <w:r w:rsidRPr="00137B3E">
        <w:rPr>
          <w:rFonts w:ascii="Arial" w:hAnsi="Arial" w:cs="Arial"/>
          <w:sz w:val="28"/>
          <w:szCs w:val="35"/>
          <w:u w:val="single"/>
        </w:rPr>
        <w:t>Doc 1</w:t>
      </w:r>
      <w:r w:rsidRPr="0055591C">
        <w:rPr>
          <w:rFonts w:ascii="Arial" w:hAnsi="Arial" w:cs="Arial"/>
          <w:sz w:val="28"/>
          <w:szCs w:val="35"/>
        </w:rPr>
        <w:t xml:space="preserve"> : Plan de la Seigneurie de Wismes (département du </w:t>
      </w:r>
      <w:proofErr w:type="spellStart"/>
      <w:r w:rsidRPr="0055591C">
        <w:rPr>
          <w:rFonts w:ascii="Arial" w:hAnsi="Arial" w:cs="Arial"/>
          <w:sz w:val="28"/>
          <w:szCs w:val="35"/>
        </w:rPr>
        <w:t>Pas-de-calais</w:t>
      </w:r>
      <w:proofErr w:type="spellEnd"/>
      <w:r w:rsidRPr="0055591C">
        <w:rPr>
          <w:rFonts w:ascii="Arial" w:hAnsi="Arial" w:cs="Arial"/>
          <w:sz w:val="28"/>
          <w:szCs w:val="35"/>
        </w:rPr>
        <w:t>), XV</w:t>
      </w:r>
      <w:r w:rsidRPr="0055591C">
        <w:rPr>
          <w:rFonts w:ascii="Arial" w:hAnsi="Arial" w:cs="Arial"/>
          <w:sz w:val="28"/>
          <w:szCs w:val="35"/>
          <w:vertAlign w:val="superscript"/>
        </w:rPr>
        <w:t>e</w:t>
      </w:r>
      <w:r w:rsidRPr="0055591C">
        <w:rPr>
          <w:rFonts w:ascii="Arial" w:hAnsi="Arial" w:cs="Arial"/>
          <w:sz w:val="28"/>
          <w:szCs w:val="35"/>
        </w:rPr>
        <w:t xml:space="preserve"> siècle </w:t>
      </w:r>
    </w:p>
    <w:p w14:paraId="2EE0C322" w14:textId="77777777" w:rsidR="0007400B" w:rsidRDefault="0007400B" w:rsidP="0007400B">
      <w:pPr>
        <w:rPr>
          <w:sz w:val="18"/>
        </w:rPr>
      </w:pPr>
      <w:r w:rsidRPr="00137B3E">
        <w:rPr>
          <w:noProof/>
          <w:sz w:val="18"/>
          <w:lang w:eastAsia="fr-FR"/>
        </w:rPr>
        <mc:AlternateContent>
          <mc:Choice Requires="wps">
            <w:drawing>
              <wp:anchor distT="45720" distB="45720" distL="114300" distR="114300" simplePos="0" relativeHeight="251664384" behindDoc="0" locked="0" layoutInCell="1" allowOverlap="1" wp14:anchorId="7FAAB123" wp14:editId="7B446349">
                <wp:simplePos x="0" y="0"/>
                <wp:positionH relativeFrom="column">
                  <wp:posOffset>2114550</wp:posOffset>
                </wp:positionH>
                <wp:positionV relativeFrom="paragraph">
                  <wp:posOffset>2258695</wp:posOffset>
                </wp:positionV>
                <wp:extent cx="683260" cy="347345"/>
                <wp:effectExtent l="19050" t="19050" r="21590" b="1460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47345"/>
                        </a:xfrm>
                        <a:prstGeom prst="rect">
                          <a:avLst/>
                        </a:prstGeom>
                        <a:ln w="28575">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2A361173" w14:textId="77777777" w:rsidR="0007400B" w:rsidRDefault="0007400B" w:rsidP="000740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AB123" id="_x0000_t202" coordsize="21600,21600" o:spt="202" path="m,l,21600r21600,l21600,xe">
                <v:stroke joinstyle="miter"/>
                <v:path gradientshapeok="t" o:connecttype="rect"/>
              </v:shapetype>
              <v:shape id="Zone de texte 2" o:spid="_x0000_s1026" type="#_x0000_t202" style="position:absolute;margin-left:166.5pt;margin-top:177.85pt;width:53.8pt;height:27.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" fillcolor="white [3201]" strokecolor="red" strokeweight="2.25pt">
                <v:textbox>
                  <w:txbxContent>
                    <w:p w14:paraId="2A361173" w14:textId="77777777" w:rsidR="0007400B" w:rsidRDefault="0007400B" w:rsidP="0007400B"/>
                  </w:txbxContent>
                </v:textbox>
              </v:shape>
            </w:pict>
          </mc:Fallback>
        </mc:AlternateContent>
      </w:r>
      <w:r w:rsidRPr="00137B3E">
        <w:rPr>
          <w:noProof/>
          <w:sz w:val="18"/>
          <w:lang w:eastAsia="fr-FR"/>
        </w:rPr>
        <mc:AlternateContent>
          <mc:Choice Requires="wps">
            <w:drawing>
              <wp:anchor distT="45720" distB="45720" distL="114300" distR="114300" simplePos="0" relativeHeight="251668480" behindDoc="0" locked="0" layoutInCell="1" allowOverlap="1" wp14:anchorId="73B9EA84" wp14:editId="3E66C057">
                <wp:simplePos x="0" y="0"/>
                <wp:positionH relativeFrom="column">
                  <wp:posOffset>1832610</wp:posOffset>
                </wp:positionH>
                <wp:positionV relativeFrom="paragraph">
                  <wp:posOffset>3604260</wp:posOffset>
                </wp:positionV>
                <wp:extent cx="858520" cy="323850"/>
                <wp:effectExtent l="19050" t="19050" r="17780" b="1905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323850"/>
                        </a:xfrm>
                        <a:prstGeom prst="rect">
                          <a:avLst/>
                        </a:prstGeom>
                        <a:ln w="28575">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28420F51" w14:textId="77777777" w:rsidR="0007400B" w:rsidRDefault="0007400B" w:rsidP="000740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9EA84" id="_x0000_s1027" type="#_x0000_t202" style="position:absolute;margin-left:144.3pt;margin-top:283.8pt;width:67.6pt;height:2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" fillcolor="white [3201]" strokecolor="red" strokeweight="2.25pt">
                <v:textbox>
                  <w:txbxContent>
                    <w:p w14:paraId="28420F51" w14:textId="77777777" w:rsidR="0007400B" w:rsidRDefault="0007400B" w:rsidP="0007400B"/>
                  </w:txbxContent>
                </v:textbox>
              </v:shape>
            </w:pict>
          </mc:Fallback>
        </mc:AlternateContent>
      </w:r>
      <w:r w:rsidRPr="00137B3E">
        <w:rPr>
          <w:noProof/>
          <w:sz w:val="18"/>
          <w:lang w:eastAsia="fr-FR"/>
        </w:rPr>
        <mc:AlternateContent>
          <mc:Choice Requires="wps">
            <w:drawing>
              <wp:anchor distT="45720" distB="45720" distL="114300" distR="114300" simplePos="0" relativeHeight="251669504" behindDoc="0" locked="0" layoutInCell="1" allowOverlap="1" wp14:anchorId="06EDA326" wp14:editId="65989E9A">
                <wp:simplePos x="0" y="0"/>
                <wp:positionH relativeFrom="column">
                  <wp:posOffset>4439285</wp:posOffset>
                </wp:positionH>
                <wp:positionV relativeFrom="paragraph">
                  <wp:posOffset>2865120</wp:posOffset>
                </wp:positionV>
                <wp:extent cx="977265" cy="309880"/>
                <wp:effectExtent l="19050" t="19050" r="13335" b="1397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09880"/>
                        </a:xfrm>
                        <a:prstGeom prst="rect">
                          <a:avLst/>
                        </a:prstGeom>
                        <a:ln w="28575">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379BD58D" w14:textId="77777777" w:rsidR="0007400B" w:rsidRDefault="0007400B" w:rsidP="000740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DA326" id="_x0000_s1028" type="#_x0000_t202" style="position:absolute;margin-left:349.55pt;margin-top:225.6pt;width:76.95pt;height:24.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" fillcolor="white [3201]" strokecolor="black [3213]" strokeweight="2.25pt">
                <v:textbox>
                  <w:txbxContent>
                    <w:p w14:paraId="379BD58D" w14:textId="77777777" w:rsidR="0007400B" w:rsidRDefault="0007400B" w:rsidP="0007400B"/>
                  </w:txbxContent>
                </v:textbox>
              </v:shape>
            </w:pict>
          </mc:Fallback>
        </mc:AlternateContent>
      </w:r>
      <w:r>
        <w:rPr>
          <w:noProof/>
          <w:sz w:val="18"/>
          <w:lang w:eastAsia="fr-FR"/>
        </w:rPr>
        <mc:AlternateContent>
          <mc:Choice Requires="wps">
            <w:drawing>
              <wp:anchor distT="0" distB="0" distL="114300" distR="114300" simplePos="0" relativeHeight="251670528" behindDoc="0" locked="0" layoutInCell="1" allowOverlap="1" wp14:anchorId="2B0963D2" wp14:editId="22473C05">
                <wp:simplePos x="0" y="0"/>
                <wp:positionH relativeFrom="column">
                  <wp:posOffset>441297</wp:posOffset>
                </wp:positionH>
                <wp:positionV relativeFrom="paragraph">
                  <wp:posOffset>4028385</wp:posOffset>
                </wp:positionV>
                <wp:extent cx="111319" cy="389614"/>
                <wp:effectExtent l="76200" t="38100" r="22225" b="10795"/>
                <wp:wrapNone/>
                <wp:docPr id="13" name="Connecteur droit avec flèche 13"/>
                <wp:cNvGraphicFramePr/>
                <a:graphic xmlns:a="http://schemas.openxmlformats.org/drawingml/2006/main">
                  <a:graphicData uri="http://schemas.microsoft.com/office/word/2010/wordprocessingShape">
                    <wps:wsp>
                      <wps:cNvCnPr/>
                      <wps:spPr>
                        <a:xfrm flipH="1" flipV="1">
                          <a:off x="0" y="0"/>
                          <a:ext cx="111319" cy="389614"/>
                        </a:xfrm>
                        <a:prstGeom prst="straightConnector1">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99171B" id="_x0000_t32" coordsize="21600,21600" o:spt="32" o:oned="t" path="m,l21600,21600e" filled="f">
                <v:path arrowok="t" fillok="f" o:connecttype="none"/>
                <o:lock v:ext="edit" shapetype="t"/>
              </v:shapetype>
              <v:shape id="Connecteur droit avec flèche 13" o:spid="_x0000_s1026" type="#_x0000_t32" style="position:absolute;margin-left:34.75pt;margin-top:317.2pt;width:8.75pt;height:30.7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" strokecolor="#7030a0" strokeweight="2.25pt">
                <v:stroke endarrow="block" joinstyle="miter"/>
              </v:shape>
            </w:pict>
          </mc:Fallback>
        </mc:AlternateContent>
      </w:r>
      <w:r w:rsidRPr="00137B3E">
        <w:rPr>
          <w:noProof/>
          <w:sz w:val="18"/>
          <w:lang w:eastAsia="fr-FR"/>
        </w:rPr>
        <mc:AlternateContent>
          <mc:Choice Requires="wps">
            <w:drawing>
              <wp:anchor distT="45720" distB="45720" distL="114300" distR="114300" simplePos="0" relativeHeight="251667456" behindDoc="0" locked="0" layoutInCell="1" allowOverlap="1" wp14:anchorId="21D63F4B" wp14:editId="3346F1EB">
                <wp:simplePos x="0" y="0"/>
                <wp:positionH relativeFrom="column">
                  <wp:posOffset>202758</wp:posOffset>
                </wp:positionH>
                <wp:positionV relativeFrom="paragraph">
                  <wp:posOffset>4417999</wp:posOffset>
                </wp:positionV>
                <wp:extent cx="1121134" cy="293757"/>
                <wp:effectExtent l="19050" t="19050" r="22225" b="1143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134" cy="293757"/>
                        </a:xfrm>
                        <a:prstGeom prst="rect">
                          <a:avLst/>
                        </a:prstGeom>
                        <a:ln w="28575">
                          <a:solidFill>
                            <a:srgbClr val="7030A0"/>
                          </a:solidFill>
                          <a:headEnd/>
                          <a:tailEnd/>
                        </a:ln>
                      </wps:spPr>
                      <wps:style>
                        <a:lnRef idx="2">
                          <a:schemeClr val="accent3"/>
                        </a:lnRef>
                        <a:fillRef idx="1">
                          <a:schemeClr val="lt1"/>
                        </a:fillRef>
                        <a:effectRef idx="0">
                          <a:schemeClr val="accent3"/>
                        </a:effectRef>
                        <a:fontRef idx="minor">
                          <a:schemeClr val="dk1"/>
                        </a:fontRef>
                      </wps:style>
                      <wps:txbx>
                        <w:txbxContent>
                          <w:p w14:paraId="237555C7" w14:textId="55F41116" w:rsidR="0007400B" w:rsidRPr="00F823E0" w:rsidRDefault="006A57B7" w:rsidP="00F823E0">
                            <w:pPr>
                              <w:jc w:val="center"/>
                              <w:rPr>
                                <w:rFonts w:ascii="Arial" w:hAnsi="Arial" w:cs="Arial"/>
                                <w:color w:val="7030A0"/>
                              </w:rPr>
                            </w:pPr>
                            <w:r>
                              <w:rPr>
                                <w:color w:val="7030A0"/>
                              </w:rPr>
                              <w:t>Gibet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63F4B" id="_x0000_t202" coordsize="21600,21600" o:spt="202" path="m,l,21600r21600,l21600,xe">
                <v:stroke joinstyle="miter"/>
                <v:path gradientshapeok="t" o:connecttype="rect"/>
              </v:shapetype>
              <v:shape id="_x0000_s1029" type="#_x0000_t202" style="position:absolute;margin-left:15.95pt;margin-top:347.85pt;width:88.3pt;height:23.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" fillcolor="white [3201]" strokecolor="#7030a0" strokeweight="2.25pt">
                <v:textbox>
                  <w:txbxContent>
                    <w:p w14:paraId="237555C7" w14:textId="55F41116" w:rsidR="0007400B" w:rsidRPr="00F823E0" w:rsidRDefault="006A57B7" w:rsidP="00F823E0">
                      <w:pPr>
                        <w:jc w:val="center"/>
                        <w:rPr>
                          <w:rFonts w:ascii="Arial" w:hAnsi="Arial" w:cs="Arial"/>
                          <w:color w:val="7030A0"/>
                        </w:rPr>
                      </w:pPr>
                      <w:r>
                        <w:rPr>
                          <w:color w:val="7030A0"/>
                        </w:rPr>
                        <w:t>Gibet</w:t>
                      </w:r>
                    </w:p>
                  </w:txbxContent>
                </v:textbox>
              </v:shape>
            </w:pict>
          </mc:Fallback>
        </mc:AlternateContent>
      </w:r>
      <w:r w:rsidRPr="00137B3E">
        <w:rPr>
          <w:noProof/>
          <w:sz w:val="18"/>
          <w:lang w:eastAsia="fr-FR"/>
        </w:rPr>
        <mc:AlternateContent>
          <mc:Choice Requires="wps">
            <w:drawing>
              <wp:anchor distT="45720" distB="45720" distL="114300" distR="114300" simplePos="0" relativeHeight="251662336" behindDoc="0" locked="0" layoutInCell="1" allowOverlap="1" wp14:anchorId="43BB9DC3" wp14:editId="0FA01011">
                <wp:simplePos x="0" y="0"/>
                <wp:positionH relativeFrom="column">
                  <wp:posOffset>210710</wp:posOffset>
                </wp:positionH>
                <wp:positionV relativeFrom="paragraph">
                  <wp:posOffset>1937192</wp:posOffset>
                </wp:positionV>
                <wp:extent cx="484505" cy="294198"/>
                <wp:effectExtent l="19050" t="19050" r="10795" b="1079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94198"/>
                        </a:xfrm>
                        <a:prstGeom prst="rect">
                          <a:avLst/>
                        </a:prstGeom>
                        <a:ln w="28575">
                          <a:solidFill>
                            <a:srgbClr val="00B050"/>
                          </a:solidFill>
                          <a:headEnd/>
                          <a:tailEnd/>
                        </a:ln>
                      </wps:spPr>
                      <wps:style>
                        <a:lnRef idx="2">
                          <a:schemeClr val="accent6"/>
                        </a:lnRef>
                        <a:fillRef idx="1">
                          <a:schemeClr val="lt1"/>
                        </a:fillRef>
                        <a:effectRef idx="0">
                          <a:schemeClr val="accent6"/>
                        </a:effectRef>
                        <a:fontRef idx="minor">
                          <a:schemeClr val="dk1"/>
                        </a:fontRef>
                      </wps:style>
                      <wps:txbx>
                        <w:txbxContent>
                          <w:p w14:paraId="2EB0BD68" w14:textId="3C183D55" w:rsidR="0007400B" w:rsidRDefault="006A57B7" w:rsidP="0007400B">
                            <w:r>
                              <w:t>Bois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B9DC3" id="_x0000_s1030" type="#_x0000_t202" style="position:absolute;margin-left:16.6pt;margin-top:152.55pt;width:38.15pt;height:2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" fillcolor="white [3201]" strokecolor="#00b050" strokeweight="2.25pt">
                <v:textbox>
                  <w:txbxContent>
                    <w:p w14:paraId="2EB0BD68" w14:textId="3C183D55" w:rsidR="0007400B" w:rsidRDefault="006A57B7" w:rsidP="0007400B">
                      <w:r>
                        <w:t>Bois</w:t>
                      </w:r>
                    </w:p>
                  </w:txbxContent>
                </v:textbox>
              </v:shape>
            </w:pict>
          </mc:Fallback>
        </mc:AlternateContent>
      </w:r>
      <w:r w:rsidRPr="00137B3E">
        <w:rPr>
          <w:noProof/>
          <w:sz w:val="18"/>
          <w:lang w:eastAsia="fr-FR"/>
        </w:rPr>
        <mc:AlternateContent>
          <mc:Choice Requires="wps">
            <w:drawing>
              <wp:anchor distT="45720" distB="45720" distL="114300" distR="114300" simplePos="0" relativeHeight="251663360" behindDoc="0" locked="0" layoutInCell="1" allowOverlap="1" wp14:anchorId="0A9527EF" wp14:editId="1729A171">
                <wp:simplePos x="0" y="0"/>
                <wp:positionH relativeFrom="column">
                  <wp:posOffset>934278</wp:posOffset>
                </wp:positionH>
                <wp:positionV relativeFrom="paragraph">
                  <wp:posOffset>2454027</wp:posOffset>
                </wp:positionV>
                <wp:extent cx="842839" cy="294005"/>
                <wp:effectExtent l="19050" t="19050" r="14605" b="1079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839" cy="294005"/>
                        </a:xfrm>
                        <a:prstGeom prst="rect">
                          <a:avLst/>
                        </a:prstGeom>
                        <a:ln w="28575">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53B0A3E6" w14:textId="77777777" w:rsidR="0007400B" w:rsidRDefault="0007400B" w:rsidP="000740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527EF" id="_x0000_s1031" type="#_x0000_t202" style="position:absolute;margin-left:73.55pt;margin-top:193.25pt;width:66.35pt;height:23.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" fillcolor="white [3201]" strokecolor="red" strokeweight="2.25pt">
                <v:textbox>
                  <w:txbxContent>
                    <w:p w14:paraId="53B0A3E6" w14:textId="77777777" w:rsidR="0007400B" w:rsidRDefault="0007400B" w:rsidP="0007400B"/>
                  </w:txbxContent>
                </v:textbox>
              </v:shape>
            </w:pict>
          </mc:Fallback>
        </mc:AlternateContent>
      </w:r>
      <w:r w:rsidRPr="00137B3E">
        <w:rPr>
          <w:noProof/>
          <w:sz w:val="18"/>
          <w:lang w:eastAsia="fr-FR"/>
        </w:rPr>
        <mc:AlternateContent>
          <mc:Choice Requires="wps">
            <w:drawing>
              <wp:anchor distT="45720" distB="45720" distL="114300" distR="114300" simplePos="0" relativeHeight="251660288" behindDoc="0" locked="0" layoutInCell="1" allowOverlap="1" wp14:anchorId="33232692" wp14:editId="668B838E">
                <wp:simplePos x="0" y="0"/>
                <wp:positionH relativeFrom="column">
                  <wp:posOffset>4003482</wp:posOffset>
                </wp:positionH>
                <wp:positionV relativeFrom="paragraph">
                  <wp:posOffset>943279</wp:posOffset>
                </wp:positionV>
                <wp:extent cx="818984" cy="254000"/>
                <wp:effectExtent l="19050" t="19050" r="19685" b="1270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4" cy="254000"/>
                        </a:xfrm>
                        <a:prstGeom prst="rect">
                          <a:avLst/>
                        </a:prstGeom>
                        <a:ln w="28575">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3E6A4491" w14:textId="77777777" w:rsidR="0007400B" w:rsidRDefault="0007400B" w:rsidP="000740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32692" id="_x0000_s1032" type="#_x0000_t202" style="position:absolute;margin-left:315.25pt;margin-top:74.25pt;width:64.5pt;height:2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" fillcolor="white [3201]" strokecolor="black [3213]" strokeweight="2.25pt">
                <v:textbox>
                  <w:txbxContent>
                    <w:p w14:paraId="3E6A4491" w14:textId="77777777" w:rsidR="0007400B" w:rsidRDefault="0007400B" w:rsidP="0007400B"/>
                  </w:txbxContent>
                </v:textbox>
              </v:shape>
            </w:pict>
          </mc:Fallback>
        </mc:AlternateContent>
      </w:r>
      <w:r w:rsidRPr="00137B3E">
        <w:rPr>
          <w:noProof/>
          <w:sz w:val="18"/>
          <w:lang w:eastAsia="fr-FR"/>
        </w:rPr>
        <mc:AlternateContent>
          <mc:Choice Requires="wps">
            <w:drawing>
              <wp:anchor distT="45720" distB="45720" distL="114300" distR="114300" simplePos="0" relativeHeight="251661312" behindDoc="0" locked="0" layoutInCell="1" allowOverlap="1" wp14:anchorId="1142DA98" wp14:editId="4CC8C44C">
                <wp:simplePos x="0" y="0"/>
                <wp:positionH relativeFrom="column">
                  <wp:posOffset>3510501</wp:posOffset>
                </wp:positionH>
                <wp:positionV relativeFrom="paragraph">
                  <wp:posOffset>1722506</wp:posOffset>
                </wp:positionV>
                <wp:extent cx="930275" cy="278295"/>
                <wp:effectExtent l="19050" t="19050" r="22225" b="2667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78295"/>
                        </a:xfrm>
                        <a:prstGeom prst="rect">
                          <a:avLst/>
                        </a:prstGeom>
                        <a:ln w="28575">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14:paraId="4B9372E2" w14:textId="77777777" w:rsidR="0007400B" w:rsidRDefault="0007400B" w:rsidP="000740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2DA98" id="_x0000_s1033" type="#_x0000_t202" style="position:absolute;margin-left:276.4pt;margin-top:135.65pt;width:73.25pt;height:21.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" fillcolor="white [3201]" strokecolor="#0070c0" strokeweight="2.25pt">
                <v:textbox>
                  <w:txbxContent>
                    <w:p w14:paraId="4B9372E2" w14:textId="77777777" w:rsidR="0007400B" w:rsidRDefault="0007400B" w:rsidP="0007400B"/>
                  </w:txbxContent>
                </v:textbox>
              </v:shape>
            </w:pict>
          </mc:Fallback>
        </mc:AlternateContent>
      </w:r>
      <w:r w:rsidRPr="00137B3E">
        <w:rPr>
          <w:noProof/>
          <w:sz w:val="18"/>
          <w:lang w:eastAsia="fr-FR"/>
        </w:rPr>
        <mc:AlternateContent>
          <mc:Choice Requires="wps">
            <w:drawing>
              <wp:anchor distT="45720" distB="45720" distL="114300" distR="114300" simplePos="0" relativeHeight="251666432" behindDoc="0" locked="0" layoutInCell="1" allowOverlap="1" wp14:anchorId="4D1F7199" wp14:editId="4A55DA31">
                <wp:simplePos x="0" y="0"/>
                <wp:positionH relativeFrom="column">
                  <wp:posOffset>648031</wp:posOffset>
                </wp:positionH>
                <wp:positionV relativeFrom="paragraph">
                  <wp:posOffset>3249157</wp:posOffset>
                </wp:positionV>
                <wp:extent cx="826770" cy="294198"/>
                <wp:effectExtent l="19050" t="19050" r="11430" b="1079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94198"/>
                        </a:xfrm>
                        <a:prstGeom prst="rect">
                          <a:avLst/>
                        </a:prstGeom>
                        <a:ln w="28575">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28C67D4C" w14:textId="77777777" w:rsidR="0007400B" w:rsidRDefault="0007400B" w:rsidP="000740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F7199" id="_x0000_s1034" type="#_x0000_t202" style="position:absolute;margin-left:51.05pt;margin-top:255.85pt;width:65.1pt;height:23.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" fillcolor="white [3201]" strokecolor="black [3213]" strokeweight="2.25pt">
                <v:textbox>
                  <w:txbxContent>
                    <w:p w14:paraId="28C67D4C" w14:textId="77777777" w:rsidR="0007400B" w:rsidRDefault="0007400B" w:rsidP="0007400B"/>
                  </w:txbxContent>
                </v:textbox>
              </v:shape>
            </w:pict>
          </mc:Fallback>
        </mc:AlternateContent>
      </w:r>
      <w:r w:rsidRPr="00137B3E">
        <w:rPr>
          <w:noProof/>
          <w:sz w:val="18"/>
          <w:lang w:eastAsia="fr-FR"/>
        </w:rPr>
        <mc:AlternateContent>
          <mc:Choice Requires="wps">
            <w:drawing>
              <wp:anchor distT="45720" distB="45720" distL="114300" distR="114300" simplePos="0" relativeHeight="251665408" behindDoc="0" locked="0" layoutInCell="1" allowOverlap="1" wp14:anchorId="5AA05AF2" wp14:editId="54CDEB40">
                <wp:simplePos x="0" y="0"/>
                <wp:positionH relativeFrom="column">
                  <wp:posOffset>3860358</wp:posOffset>
                </wp:positionH>
                <wp:positionV relativeFrom="paragraph">
                  <wp:posOffset>2366562</wp:posOffset>
                </wp:positionV>
                <wp:extent cx="516338" cy="294198"/>
                <wp:effectExtent l="19050" t="19050" r="17145" b="1079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38" cy="294198"/>
                        </a:xfrm>
                        <a:prstGeom prst="rect">
                          <a:avLst/>
                        </a:prstGeom>
                        <a:ln w="28575">
                          <a:solidFill>
                            <a:srgbClr val="00B050"/>
                          </a:solidFill>
                          <a:headEnd/>
                          <a:tailEnd/>
                        </a:ln>
                      </wps:spPr>
                      <wps:style>
                        <a:lnRef idx="2">
                          <a:schemeClr val="accent6"/>
                        </a:lnRef>
                        <a:fillRef idx="1">
                          <a:schemeClr val="lt1"/>
                        </a:fillRef>
                        <a:effectRef idx="0">
                          <a:schemeClr val="accent6"/>
                        </a:effectRef>
                        <a:fontRef idx="minor">
                          <a:schemeClr val="dk1"/>
                        </a:fontRef>
                      </wps:style>
                      <wps:txbx>
                        <w:txbxContent>
                          <w:p w14:paraId="58589248" w14:textId="530C05B6" w:rsidR="0007400B" w:rsidRDefault="006A57B7" w:rsidP="0007400B">
                            <w:r>
                              <w:t>Bois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05AF2" id="_x0000_s1035" type="#_x0000_t202" style="position:absolute;margin-left:303.95pt;margin-top:186.35pt;width:40.65pt;height:23.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" fillcolor="white [3201]" strokecolor="#00b050" strokeweight="2.25pt">
                <v:textbox>
                  <w:txbxContent>
                    <w:p w14:paraId="58589248" w14:textId="530C05B6" w:rsidR="0007400B" w:rsidRDefault="006A57B7" w:rsidP="0007400B">
                      <w:r>
                        <w:t>Bois</w:t>
                      </w:r>
                    </w:p>
                  </w:txbxContent>
                </v:textbox>
              </v:shape>
            </w:pict>
          </mc:Fallback>
        </mc:AlternateContent>
      </w:r>
      <w:r>
        <w:rPr>
          <w:rFonts w:ascii="Arial" w:hAnsi="Arial" w:cs="Arial"/>
          <w:noProof/>
          <w:sz w:val="28"/>
          <w:lang w:eastAsia="fr-FR"/>
        </w:rPr>
        <w:drawing>
          <wp:anchor distT="0" distB="0" distL="114300" distR="114300" simplePos="0" relativeHeight="251659264" behindDoc="1" locked="0" layoutInCell="1" allowOverlap="1" wp14:anchorId="7AC6E152" wp14:editId="3ABEF648">
            <wp:simplePos x="0" y="0"/>
            <wp:positionH relativeFrom="column">
              <wp:posOffset>5863728</wp:posOffset>
            </wp:positionH>
            <wp:positionV relativeFrom="paragraph">
              <wp:posOffset>167695</wp:posOffset>
            </wp:positionV>
            <wp:extent cx="1192695" cy="1184499"/>
            <wp:effectExtent l="0" t="0" r="762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alisation wisme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92695" cy="1184499"/>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4AFB0CC9" wp14:editId="1C2652B0">
            <wp:extent cx="5860208" cy="4675367"/>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048" t="20632" r="27359" b="14701"/>
                    <a:stretch/>
                  </pic:blipFill>
                  <pic:spPr bwMode="auto">
                    <a:xfrm>
                      <a:off x="0" y="0"/>
                      <a:ext cx="5905641" cy="4711614"/>
                    </a:xfrm>
                    <a:prstGeom prst="rect">
                      <a:avLst/>
                    </a:prstGeom>
                    <a:ln>
                      <a:noFill/>
                    </a:ln>
                    <a:extLst>
                      <a:ext uri="{53640926-AAD7-44D8-BBD7-CCE9431645EC}">
                        <a14:shadowObscured xmlns:a14="http://schemas.microsoft.com/office/drawing/2010/main"/>
                      </a:ext>
                    </a:extLst>
                  </pic:spPr>
                </pic:pic>
              </a:graphicData>
            </a:graphic>
          </wp:inline>
        </w:drawing>
      </w:r>
    </w:p>
    <w:p w14:paraId="2E84B157" w14:textId="630DE536" w:rsidR="0007400B" w:rsidRDefault="0007400B" w:rsidP="00F823E0">
      <w:pPr>
        <w:pStyle w:val="Paragraphedeliste"/>
        <w:numPr>
          <w:ilvl w:val="0"/>
          <w:numId w:val="1"/>
        </w:numPr>
        <w:jc w:val="both"/>
        <w:rPr>
          <w:rFonts w:ascii="Arial" w:hAnsi="Arial" w:cs="Arial"/>
          <w:sz w:val="28"/>
        </w:rPr>
      </w:pPr>
      <w:r w:rsidRPr="00F823E0">
        <w:rPr>
          <w:rFonts w:ascii="Arial" w:hAnsi="Arial" w:cs="Arial"/>
          <w:sz w:val="28"/>
        </w:rPr>
        <w:t>Quelle est la nature de ce document ? Où se situe la seigneurie de Wismes ?</w:t>
      </w:r>
    </w:p>
    <w:p w14:paraId="271F3737" w14:textId="20B200DD" w:rsidR="006B2A0C" w:rsidRDefault="006B2A0C" w:rsidP="006B2A0C">
      <w:pPr>
        <w:jc w:val="both"/>
        <w:rPr>
          <w:rFonts w:ascii="Arial" w:hAnsi="Arial" w:cs="Arial"/>
          <w:sz w:val="28"/>
        </w:rPr>
      </w:pPr>
    </w:p>
    <w:p w14:paraId="67D7E670" w14:textId="60B053D1" w:rsidR="006B2A0C" w:rsidRDefault="006B2A0C" w:rsidP="006B2A0C">
      <w:pPr>
        <w:jc w:val="both"/>
        <w:rPr>
          <w:rFonts w:ascii="Arial" w:hAnsi="Arial" w:cs="Arial"/>
          <w:sz w:val="28"/>
        </w:rPr>
      </w:pPr>
    </w:p>
    <w:p w14:paraId="678C5FCD" w14:textId="77777777" w:rsidR="006B2A0C" w:rsidRPr="006B2A0C" w:rsidRDefault="006B2A0C" w:rsidP="006B2A0C">
      <w:pPr>
        <w:jc w:val="both"/>
        <w:rPr>
          <w:rFonts w:ascii="Arial" w:hAnsi="Arial" w:cs="Arial"/>
          <w:sz w:val="28"/>
        </w:rPr>
      </w:pPr>
    </w:p>
    <w:p w14:paraId="549253ED" w14:textId="77777777" w:rsidR="0007400B" w:rsidRPr="00B27FDC" w:rsidRDefault="0007400B" w:rsidP="0007400B">
      <w:pPr>
        <w:rPr>
          <w:sz w:val="2"/>
          <w:szCs w:val="2"/>
        </w:rPr>
      </w:pPr>
    </w:p>
    <w:p w14:paraId="0CAA82C4" w14:textId="13406291" w:rsidR="0007400B" w:rsidRPr="00F823E0" w:rsidRDefault="0007400B" w:rsidP="00F823E0">
      <w:pPr>
        <w:pStyle w:val="Paragraphedeliste"/>
        <w:numPr>
          <w:ilvl w:val="0"/>
          <w:numId w:val="1"/>
        </w:numPr>
        <w:jc w:val="both"/>
        <w:rPr>
          <w:rFonts w:ascii="Arial" w:hAnsi="Arial" w:cs="Arial"/>
          <w:sz w:val="28"/>
          <w:szCs w:val="30"/>
        </w:rPr>
      </w:pPr>
      <w:r w:rsidRPr="00F823E0">
        <w:rPr>
          <w:rFonts w:ascii="Arial" w:hAnsi="Arial" w:cs="Arial"/>
          <w:sz w:val="28"/>
          <w:szCs w:val="30"/>
        </w:rPr>
        <w:lastRenderedPageBreak/>
        <w:t xml:space="preserve">Grâce au texte d’introduction, identifie les 3 éléments centraux de la seigneurie en complétant le texte de l’historien R. Delors (l’encadré ci-dessous). Ecris ensuite le nom de ces 3 bâtiments dans les </w:t>
      </w:r>
      <w:r w:rsidRPr="00F823E0">
        <w:rPr>
          <w:rFonts w:ascii="Arial" w:hAnsi="Arial" w:cs="Arial"/>
          <w:color w:val="FF0000"/>
          <w:sz w:val="28"/>
          <w:szCs w:val="30"/>
        </w:rPr>
        <w:t xml:space="preserve">cases rouges </w:t>
      </w:r>
      <w:r w:rsidRPr="00F823E0">
        <w:rPr>
          <w:rFonts w:ascii="Arial" w:hAnsi="Arial" w:cs="Arial"/>
          <w:sz w:val="28"/>
          <w:szCs w:val="30"/>
        </w:rPr>
        <w:t>sur le plan.</w:t>
      </w:r>
    </w:p>
    <w:p w14:paraId="0467609D" w14:textId="77777777" w:rsidR="0007400B" w:rsidRDefault="0007400B" w:rsidP="0007400B">
      <w:pPr>
        <w:pBdr>
          <w:top w:val="single" w:sz="4" w:space="1" w:color="auto"/>
          <w:left w:val="single" w:sz="4" w:space="4" w:color="auto"/>
          <w:bottom w:val="single" w:sz="4" w:space="1" w:color="auto"/>
          <w:right w:val="single" w:sz="4" w:space="4" w:color="auto"/>
        </w:pBdr>
        <w:jc w:val="both"/>
        <w:rPr>
          <w:rFonts w:ascii="Arial" w:hAnsi="Arial" w:cs="Arial"/>
          <w:sz w:val="28"/>
          <w:szCs w:val="30"/>
        </w:rPr>
      </w:pPr>
      <w:r w:rsidRPr="00E72D5F">
        <w:rPr>
          <w:rFonts w:ascii="Arial" w:hAnsi="Arial" w:cs="Arial"/>
          <w:sz w:val="28"/>
          <w:szCs w:val="30"/>
        </w:rPr>
        <w:t xml:space="preserve">« La vie s’organise autour de trois pôles vers lesquels les routes convergent : le </w:t>
      </w:r>
      <w:r>
        <w:rPr>
          <w:rFonts w:ascii="Arial" w:hAnsi="Arial" w:cs="Arial"/>
          <w:sz w:val="28"/>
          <w:szCs w:val="30"/>
        </w:rPr>
        <w:t>…………</w:t>
      </w:r>
      <w:r w:rsidRPr="00E72D5F">
        <w:rPr>
          <w:rFonts w:ascii="Arial" w:hAnsi="Arial" w:cs="Arial"/>
          <w:sz w:val="28"/>
          <w:szCs w:val="30"/>
        </w:rPr>
        <w:t xml:space="preserve"> , l’</w:t>
      </w:r>
      <w:r>
        <w:rPr>
          <w:rFonts w:ascii="Arial" w:hAnsi="Arial" w:cs="Arial"/>
          <w:sz w:val="28"/>
          <w:szCs w:val="30"/>
        </w:rPr>
        <w:t>………</w:t>
      </w:r>
      <w:r w:rsidRPr="00E72D5F">
        <w:rPr>
          <w:rFonts w:ascii="Arial" w:hAnsi="Arial" w:cs="Arial"/>
          <w:sz w:val="28"/>
          <w:szCs w:val="30"/>
        </w:rPr>
        <w:t xml:space="preserve"> et le</w:t>
      </w:r>
      <w:r>
        <w:rPr>
          <w:rFonts w:ascii="Arial" w:hAnsi="Arial" w:cs="Arial"/>
          <w:sz w:val="28"/>
          <w:szCs w:val="30"/>
        </w:rPr>
        <w:t xml:space="preserve"> ………..</w:t>
      </w:r>
      <w:r w:rsidRPr="00E72D5F">
        <w:rPr>
          <w:rFonts w:ascii="Arial" w:hAnsi="Arial" w:cs="Arial"/>
          <w:sz w:val="28"/>
          <w:szCs w:val="30"/>
        </w:rPr>
        <w:t xml:space="preserve">. » D’après R. Delors, </w:t>
      </w:r>
      <w:r w:rsidRPr="009F2D29">
        <w:rPr>
          <w:rFonts w:ascii="Arial" w:hAnsi="Arial" w:cs="Arial"/>
          <w:i/>
          <w:iCs/>
          <w:sz w:val="28"/>
          <w:szCs w:val="30"/>
        </w:rPr>
        <w:t>La vie au Moyen Age</w:t>
      </w:r>
      <w:r w:rsidRPr="00E72D5F">
        <w:rPr>
          <w:rFonts w:ascii="Arial" w:hAnsi="Arial" w:cs="Arial"/>
          <w:sz w:val="28"/>
          <w:szCs w:val="30"/>
        </w:rPr>
        <w:t>, 1990</w:t>
      </w:r>
      <w:r>
        <w:rPr>
          <w:rFonts w:ascii="Arial" w:hAnsi="Arial" w:cs="Arial"/>
          <w:sz w:val="28"/>
          <w:szCs w:val="30"/>
        </w:rPr>
        <w:t>.</w:t>
      </w:r>
    </w:p>
    <w:p w14:paraId="26D254E6" w14:textId="77777777" w:rsidR="005E4269" w:rsidRDefault="005E4269" w:rsidP="0055591C">
      <w:pPr>
        <w:rPr>
          <w:rFonts w:ascii="Arial" w:hAnsi="Arial" w:cs="Arial"/>
          <w:sz w:val="28"/>
          <w:szCs w:val="28"/>
          <w:u w:val="single"/>
        </w:rPr>
      </w:pPr>
    </w:p>
    <w:p w14:paraId="157AAE8E" w14:textId="79D6218F" w:rsidR="005E4269" w:rsidRDefault="005E4269" w:rsidP="0055591C">
      <w:pPr>
        <w:rPr>
          <w:rFonts w:ascii="Arial" w:hAnsi="Arial" w:cs="Arial"/>
          <w:sz w:val="28"/>
          <w:szCs w:val="28"/>
        </w:rPr>
      </w:pPr>
      <w:r>
        <w:rPr>
          <w:rFonts w:ascii="Arial" w:hAnsi="Arial" w:cs="Arial"/>
          <w:sz w:val="28"/>
          <w:szCs w:val="28"/>
          <w:u w:val="single"/>
        </w:rPr>
        <w:t>Doc 2</w:t>
      </w:r>
      <w:r w:rsidRPr="005E4269">
        <w:rPr>
          <w:rFonts w:ascii="Arial" w:hAnsi="Arial" w:cs="Arial"/>
          <w:sz w:val="28"/>
          <w:szCs w:val="28"/>
        </w:rPr>
        <w:t> :</w:t>
      </w:r>
      <w:r>
        <w:rPr>
          <w:rFonts w:ascii="Arial" w:hAnsi="Arial" w:cs="Arial"/>
          <w:sz w:val="28"/>
          <w:szCs w:val="28"/>
        </w:rPr>
        <w:t xml:space="preserve"> Le château, centre de la seigneurie</w:t>
      </w:r>
    </w:p>
    <w:p w14:paraId="2B58698D" w14:textId="79BBF4C8" w:rsidR="005E4269" w:rsidRDefault="005E4269" w:rsidP="00823843">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 On construit des forteresses au sommet de chaque hauteur et, là où une plaine n’offre pas de relief, le seigneur élève une motte de terre pour le construire. Où qu’il se tourne, le paysan voit un château de loin […].</w:t>
      </w:r>
    </w:p>
    <w:p w14:paraId="3AAA8F13" w14:textId="5729B6E7" w:rsidR="005E4269" w:rsidRDefault="005E4269" w:rsidP="00823843">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 xml:space="preserve">Le château est le centre de la justice, de la police et de la réception des impôts de la seigneurie ; c’est la prison. Le château est aussi un lieu de protection. Du haut du château, </w:t>
      </w:r>
      <w:r w:rsidR="00823843">
        <w:rPr>
          <w:rFonts w:ascii="Arial" w:hAnsi="Arial" w:cs="Arial"/>
          <w:sz w:val="28"/>
          <w:szCs w:val="28"/>
        </w:rPr>
        <w:t>le guetteur surveille les alentours, sonne l’alerte à temps pour que les habitants se réfugient dans l’enceinte […]. Chacun se guide sur sa haute silhouette pour y demander un abri. La château s’ouvre au paysan et à sa famille, ses outils et ses bêtes en cas de danger. »</w:t>
      </w:r>
    </w:p>
    <w:p w14:paraId="0AD131C8" w14:textId="66F69B2B" w:rsidR="00823843" w:rsidRPr="00823843" w:rsidRDefault="00823843" w:rsidP="00823843">
      <w:pPr>
        <w:pBdr>
          <w:top w:val="single" w:sz="4" w:space="1" w:color="auto"/>
          <w:left w:val="single" w:sz="4" w:space="4" w:color="auto"/>
          <w:bottom w:val="single" w:sz="4" w:space="1" w:color="auto"/>
          <w:right w:val="single" w:sz="4" w:space="4" w:color="auto"/>
        </w:pBdr>
        <w:jc w:val="right"/>
        <w:rPr>
          <w:rFonts w:ascii="Arial" w:hAnsi="Arial" w:cs="Arial"/>
          <w:sz w:val="24"/>
          <w:szCs w:val="24"/>
        </w:rPr>
      </w:pPr>
      <w:r w:rsidRPr="00823843">
        <w:rPr>
          <w:rFonts w:ascii="Arial" w:hAnsi="Arial" w:cs="Arial"/>
          <w:sz w:val="24"/>
          <w:szCs w:val="24"/>
        </w:rPr>
        <w:t xml:space="preserve">D’après Danièle Alexandre-Bidon, </w:t>
      </w:r>
      <w:r w:rsidRPr="00823843">
        <w:rPr>
          <w:rFonts w:ascii="Arial" w:hAnsi="Arial" w:cs="Arial"/>
          <w:i/>
          <w:iCs/>
          <w:sz w:val="24"/>
          <w:szCs w:val="24"/>
        </w:rPr>
        <w:t>Notre Histoire</w:t>
      </w:r>
      <w:r w:rsidRPr="00823843">
        <w:rPr>
          <w:rFonts w:ascii="Arial" w:hAnsi="Arial" w:cs="Arial"/>
          <w:sz w:val="24"/>
          <w:szCs w:val="24"/>
        </w:rPr>
        <w:t>, « La France des châteaux forts », août 1995.</w:t>
      </w:r>
    </w:p>
    <w:p w14:paraId="11356C72" w14:textId="70A4FC1B" w:rsidR="00F823E0" w:rsidRPr="006B2A0C" w:rsidRDefault="00823843" w:rsidP="00F823E0">
      <w:pPr>
        <w:pStyle w:val="Paragraphedeliste"/>
        <w:numPr>
          <w:ilvl w:val="0"/>
          <w:numId w:val="1"/>
        </w:numPr>
        <w:rPr>
          <w:rFonts w:ascii="Arial" w:hAnsi="Arial" w:cs="Arial"/>
          <w:sz w:val="28"/>
          <w:szCs w:val="28"/>
        </w:rPr>
      </w:pPr>
      <w:r w:rsidRPr="00F823E0">
        <w:rPr>
          <w:rFonts w:ascii="Arial" w:hAnsi="Arial" w:cs="Arial"/>
          <w:sz w:val="28"/>
          <w:szCs w:val="28"/>
        </w:rPr>
        <w:t xml:space="preserve">D’après le doc 2, pourquoi les paysans </w:t>
      </w:r>
      <w:r w:rsidR="00F823E0" w:rsidRPr="00F823E0">
        <w:rPr>
          <w:rFonts w:ascii="Arial" w:hAnsi="Arial" w:cs="Arial"/>
          <w:sz w:val="28"/>
          <w:szCs w:val="28"/>
        </w:rPr>
        <w:t>se sont-ils installés près du château ?</w:t>
      </w:r>
    </w:p>
    <w:p w14:paraId="6824F316" w14:textId="77777777" w:rsidR="00F823E0" w:rsidRPr="00F823E0" w:rsidRDefault="00F823E0" w:rsidP="00F823E0">
      <w:pPr>
        <w:rPr>
          <w:rFonts w:ascii="Arial" w:hAnsi="Arial" w:cs="Arial"/>
          <w:sz w:val="28"/>
          <w:szCs w:val="28"/>
        </w:rPr>
      </w:pPr>
    </w:p>
    <w:p w14:paraId="40767C19" w14:textId="573C0768" w:rsidR="00F823E0" w:rsidRPr="00F823E0" w:rsidRDefault="00F823E0" w:rsidP="00F823E0">
      <w:pPr>
        <w:pStyle w:val="Paragraphedeliste"/>
        <w:numPr>
          <w:ilvl w:val="0"/>
          <w:numId w:val="1"/>
        </w:numPr>
        <w:rPr>
          <w:rFonts w:ascii="Arial" w:hAnsi="Arial" w:cs="Arial"/>
          <w:sz w:val="28"/>
          <w:szCs w:val="28"/>
        </w:rPr>
      </w:pPr>
      <w:r w:rsidRPr="00F823E0">
        <w:rPr>
          <w:rFonts w:ascii="Arial" w:hAnsi="Arial" w:cs="Arial"/>
          <w:sz w:val="28"/>
          <w:szCs w:val="28"/>
        </w:rPr>
        <w:t xml:space="preserve">La seigneurie se divise en deux parties (à retrouver dans le texte d’introduction), écris leur nom ci-dessous puis dans les </w:t>
      </w:r>
      <w:r w:rsidRPr="00F823E0">
        <w:rPr>
          <w:rFonts w:ascii="Arial" w:hAnsi="Arial" w:cs="Arial"/>
          <w:b/>
          <w:bCs/>
          <w:sz w:val="28"/>
          <w:szCs w:val="28"/>
        </w:rPr>
        <w:t>cases noires</w:t>
      </w:r>
      <w:r w:rsidRPr="00F823E0">
        <w:rPr>
          <w:rFonts w:ascii="Arial" w:hAnsi="Arial" w:cs="Arial"/>
          <w:sz w:val="28"/>
          <w:szCs w:val="28"/>
        </w:rPr>
        <w:t xml:space="preserve"> sur le plan : </w:t>
      </w:r>
    </w:p>
    <w:p w14:paraId="1C83B329" w14:textId="77777777" w:rsidR="00F823E0" w:rsidRPr="00880FDC" w:rsidRDefault="00F823E0" w:rsidP="00F823E0">
      <w:pPr>
        <w:jc w:val="both"/>
        <w:rPr>
          <w:rFonts w:ascii="Arial" w:hAnsi="Arial" w:cs="Arial"/>
          <w:sz w:val="28"/>
          <w:szCs w:val="28"/>
        </w:rPr>
      </w:pPr>
      <w:r w:rsidRPr="00880FDC">
        <w:rPr>
          <w:rFonts w:ascii="Arial" w:hAnsi="Arial" w:cs="Arial"/>
          <w:sz w:val="28"/>
          <w:szCs w:val="28"/>
        </w:rPr>
        <w:t>- la …………. : terre exploitée directement par le seigneur</w:t>
      </w:r>
      <w:r>
        <w:rPr>
          <w:rFonts w:ascii="Arial" w:hAnsi="Arial" w:cs="Arial"/>
          <w:sz w:val="28"/>
          <w:szCs w:val="28"/>
        </w:rPr>
        <w:t>.</w:t>
      </w:r>
      <w:r w:rsidRPr="00880FDC">
        <w:rPr>
          <w:rFonts w:ascii="Arial" w:hAnsi="Arial" w:cs="Arial"/>
          <w:sz w:val="28"/>
          <w:szCs w:val="28"/>
        </w:rPr>
        <w:t xml:space="preserve"> </w:t>
      </w:r>
    </w:p>
    <w:p w14:paraId="037CEAD7" w14:textId="77777777" w:rsidR="00F823E0" w:rsidRDefault="00F823E0" w:rsidP="00F823E0">
      <w:pPr>
        <w:jc w:val="both"/>
        <w:rPr>
          <w:rFonts w:ascii="Arial" w:hAnsi="Arial" w:cs="Arial"/>
          <w:sz w:val="28"/>
          <w:szCs w:val="28"/>
        </w:rPr>
      </w:pPr>
      <w:r w:rsidRPr="00880FDC">
        <w:rPr>
          <w:rFonts w:ascii="Arial" w:hAnsi="Arial" w:cs="Arial"/>
          <w:sz w:val="28"/>
          <w:szCs w:val="28"/>
        </w:rPr>
        <w:t xml:space="preserve">- les ………… : terres que les paysans </w:t>
      </w:r>
      <w:r>
        <w:rPr>
          <w:rFonts w:ascii="Arial" w:hAnsi="Arial" w:cs="Arial"/>
          <w:sz w:val="28"/>
          <w:szCs w:val="28"/>
        </w:rPr>
        <w:t>louent au</w:t>
      </w:r>
      <w:r w:rsidRPr="00880FDC">
        <w:rPr>
          <w:rFonts w:ascii="Arial" w:hAnsi="Arial" w:cs="Arial"/>
          <w:sz w:val="28"/>
          <w:szCs w:val="28"/>
        </w:rPr>
        <w:t xml:space="preserve"> seigneur</w:t>
      </w:r>
      <w:r>
        <w:rPr>
          <w:rFonts w:ascii="Arial" w:hAnsi="Arial" w:cs="Arial"/>
          <w:sz w:val="28"/>
          <w:szCs w:val="28"/>
        </w:rPr>
        <w:t>.</w:t>
      </w:r>
    </w:p>
    <w:p w14:paraId="1CA689AF" w14:textId="77777777" w:rsidR="005E4269" w:rsidRDefault="005E4269" w:rsidP="0055591C">
      <w:pPr>
        <w:rPr>
          <w:rFonts w:ascii="Arial" w:hAnsi="Arial" w:cs="Arial"/>
          <w:sz w:val="28"/>
          <w:szCs w:val="28"/>
          <w:u w:val="single"/>
        </w:rPr>
      </w:pPr>
    </w:p>
    <w:p w14:paraId="1D9A497E" w14:textId="6BFC03B7" w:rsidR="0007400B" w:rsidRDefault="0055591C" w:rsidP="0055591C">
      <w:pPr>
        <w:rPr>
          <w:rFonts w:ascii="Arial" w:hAnsi="Arial" w:cs="Arial"/>
          <w:sz w:val="28"/>
          <w:szCs w:val="28"/>
        </w:rPr>
      </w:pPr>
      <w:r w:rsidRPr="0055591C">
        <w:rPr>
          <w:rFonts w:ascii="Arial" w:hAnsi="Arial" w:cs="Arial"/>
          <w:sz w:val="28"/>
          <w:szCs w:val="28"/>
          <w:u w:val="single"/>
        </w:rPr>
        <w:t xml:space="preserve">Doc </w:t>
      </w:r>
      <w:r w:rsidR="005E4269">
        <w:rPr>
          <w:rFonts w:ascii="Arial" w:hAnsi="Arial" w:cs="Arial"/>
          <w:sz w:val="28"/>
          <w:szCs w:val="28"/>
          <w:u w:val="single"/>
        </w:rPr>
        <w:t>3</w:t>
      </w:r>
      <w:r>
        <w:rPr>
          <w:rFonts w:ascii="Arial" w:hAnsi="Arial" w:cs="Arial"/>
          <w:sz w:val="28"/>
          <w:szCs w:val="28"/>
        </w:rPr>
        <w:t> : les pouvoirs du seigneur</w:t>
      </w:r>
    </w:p>
    <w:p w14:paraId="3F883E68" w14:textId="4F921A6B" w:rsidR="0007400B" w:rsidRDefault="0007400B" w:rsidP="0055591C">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ab/>
        <w:t>« Eudes, par la grâce de Dieu évêque de Paris. Nous avons donné en te</w:t>
      </w:r>
      <w:r w:rsidR="0055591C">
        <w:rPr>
          <w:rFonts w:ascii="Arial" w:hAnsi="Arial" w:cs="Arial"/>
          <w:sz w:val="28"/>
          <w:szCs w:val="28"/>
        </w:rPr>
        <w:t>n</w:t>
      </w:r>
      <w:r>
        <w:rPr>
          <w:rFonts w:ascii="Arial" w:hAnsi="Arial" w:cs="Arial"/>
          <w:sz w:val="28"/>
          <w:szCs w:val="28"/>
        </w:rPr>
        <w:t xml:space="preserve">ures notre terre de Marne où il existait naguère une forêt. Chaque tenure aura huit arpents de terre cultivable et un arpent pour construire l’habitation. </w:t>
      </w:r>
    </w:p>
    <w:p w14:paraId="1BDE8276" w14:textId="13532E4B" w:rsidR="0007400B" w:rsidRDefault="0007400B" w:rsidP="0055591C">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ab/>
        <w:t xml:space="preserve">Il nous sera rendu chaque année, à la Nativité de sainte Marie un setier d’avoine, à la fête de Saint </w:t>
      </w:r>
      <w:proofErr w:type="spellStart"/>
      <w:r>
        <w:rPr>
          <w:rFonts w:ascii="Arial" w:hAnsi="Arial" w:cs="Arial"/>
          <w:sz w:val="28"/>
          <w:szCs w:val="28"/>
        </w:rPr>
        <w:t>Rény</w:t>
      </w:r>
      <w:proofErr w:type="spellEnd"/>
      <w:r>
        <w:rPr>
          <w:rFonts w:ascii="Arial" w:hAnsi="Arial" w:cs="Arial"/>
          <w:sz w:val="28"/>
          <w:szCs w:val="28"/>
        </w:rPr>
        <w:t xml:space="preserve"> six deniers de cens, à la fête des morts une </w:t>
      </w:r>
      <w:proofErr w:type="spellStart"/>
      <w:r>
        <w:rPr>
          <w:rFonts w:ascii="Arial" w:hAnsi="Arial" w:cs="Arial"/>
          <w:sz w:val="28"/>
          <w:szCs w:val="28"/>
        </w:rPr>
        <w:t>demi-mine</w:t>
      </w:r>
      <w:proofErr w:type="spellEnd"/>
      <w:r>
        <w:rPr>
          <w:rFonts w:ascii="Arial" w:hAnsi="Arial" w:cs="Arial"/>
          <w:sz w:val="28"/>
          <w:szCs w:val="28"/>
        </w:rPr>
        <w:t xml:space="preserve"> de froment et deux chapons. </w:t>
      </w:r>
    </w:p>
    <w:p w14:paraId="7923A1D9" w14:textId="746E61EA" w:rsidR="0007400B" w:rsidRDefault="0007400B" w:rsidP="0055591C">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ab/>
        <w:t>L’évêque construira un four dans le</w:t>
      </w:r>
      <w:r w:rsidR="0055591C">
        <w:rPr>
          <w:rFonts w:ascii="Arial" w:hAnsi="Arial" w:cs="Arial"/>
          <w:sz w:val="28"/>
          <w:szCs w:val="28"/>
        </w:rPr>
        <w:t xml:space="preserve"> village er y installera son fournier, lequel approvisionnera le four avec le bois que les hommes iront chercher, et l’évêque prélèvera une juste redevance de fournage. </w:t>
      </w:r>
      <w:r w:rsidR="0055591C" w:rsidRPr="00AB3F13">
        <w:rPr>
          <w:rFonts w:ascii="Arial" w:hAnsi="Arial" w:cs="Arial"/>
          <w:sz w:val="28"/>
          <w:szCs w:val="28"/>
          <w:u w:val="single"/>
        </w:rPr>
        <w:t>Les hommes du village seront jugés sur la terre même par le sergent de l’évêque pour les forfaits commis sur la terre.</w:t>
      </w:r>
      <w:r w:rsidR="0055591C">
        <w:rPr>
          <w:rFonts w:ascii="Arial" w:hAnsi="Arial" w:cs="Arial"/>
          <w:sz w:val="28"/>
          <w:szCs w:val="28"/>
        </w:rPr>
        <w:t> »</w:t>
      </w:r>
    </w:p>
    <w:p w14:paraId="49AF35B5" w14:textId="2A549F65" w:rsidR="0055591C" w:rsidRPr="0055591C" w:rsidRDefault="0055591C" w:rsidP="0055591C">
      <w:pPr>
        <w:pBdr>
          <w:top w:val="single" w:sz="4" w:space="1" w:color="auto"/>
          <w:left w:val="single" w:sz="4" w:space="4" w:color="auto"/>
          <w:bottom w:val="single" w:sz="4" w:space="1" w:color="auto"/>
          <w:right w:val="single" w:sz="4" w:space="4" w:color="auto"/>
        </w:pBdr>
        <w:jc w:val="right"/>
        <w:rPr>
          <w:rFonts w:ascii="Arial" w:hAnsi="Arial" w:cs="Arial"/>
          <w:sz w:val="24"/>
          <w:szCs w:val="24"/>
        </w:rPr>
      </w:pPr>
      <w:r w:rsidRPr="0055591C">
        <w:rPr>
          <w:rFonts w:ascii="Arial" w:hAnsi="Arial" w:cs="Arial"/>
          <w:sz w:val="24"/>
          <w:szCs w:val="24"/>
        </w:rPr>
        <w:t>D’après la charte de peuplement de Marne-la-coquette, 1199.</w:t>
      </w:r>
    </w:p>
    <w:p w14:paraId="0B73A89B" w14:textId="253A5327" w:rsidR="0055591C" w:rsidRPr="00CD5D3A" w:rsidRDefault="00CD5D3A" w:rsidP="00CD5D3A">
      <w:pPr>
        <w:pStyle w:val="Paragraphedeliste"/>
        <w:numPr>
          <w:ilvl w:val="0"/>
          <w:numId w:val="1"/>
        </w:numPr>
        <w:rPr>
          <w:rFonts w:ascii="Arial" w:hAnsi="Arial" w:cs="Arial"/>
          <w:sz w:val="28"/>
          <w:szCs w:val="28"/>
        </w:rPr>
      </w:pPr>
      <w:r>
        <w:rPr>
          <w:rFonts w:ascii="Arial" w:hAnsi="Arial" w:cs="Arial"/>
          <w:sz w:val="28"/>
          <w:szCs w:val="28"/>
        </w:rPr>
        <w:lastRenderedPageBreak/>
        <w:t>Il existe deux types de seigneur : laïc et ecclésiastique. Trouve à quel type de seigneur correspondent</w:t>
      </w:r>
      <w:r w:rsidR="00320CC5">
        <w:rPr>
          <w:rFonts w:ascii="Arial" w:hAnsi="Arial" w:cs="Arial"/>
          <w:sz w:val="28"/>
          <w:szCs w:val="28"/>
        </w:rPr>
        <w:t> :</w:t>
      </w:r>
    </w:p>
    <w:p w14:paraId="0650DF06" w14:textId="4B4F1037" w:rsidR="00AA0BAF" w:rsidRPr="00CD5D3A" w:rsidRDefault="00AA0BAF" w:rsidP="00CD5D3A">
      <w:pPr>
        <w:pStyle w:val="Paragraphedeliste"/>
        <w:numPr>
          <w:ilvl w:val="0"/>
          <w:numId w:val="2"/>
        </w:numPr>
        <w:rPr>
          <w:rFonts w:ascii="Arial" w:hAnsi="Arial" w:cs="Arial"/>
          <w:sz w:val="28"/>
          <w:szCs w:val="28"/>
        </w:rPr>
      </w:pPr>
      <w:r w:rsidRPr="00CD5D3A">
        <w:rPr>
          <w:rFonts w:ascii="Arial" w:hAnsi="Arial" w:cs="Arial"/>
          <w:sz w:val="28"/>
          <w:szCs w:val="28"/>
        </w:rPr>
        <w:t xml:space="preserve">Le seigneur de Wismes est un seigneur </w:t>
      </w:r>
    </w:p>
    <w:p w14:paraId="1E932A3B" w14:textId="1DCB0379" w:rsidR="0055591C" w:rsidRDefault="0055591C" w:rsidP="00CD5D3A">
      <w:pPr>
        <w:pStyle w:val="Paragraphedeliste"/>
        <w:numPr>
          <w:ilvl w:val="0"/>
          <w:numId w:val="2"/>
        </w:numPr>
        <w:rPr>
          <w:rFonts w:ascii="Arial" w:hAnsi="Arial" w:cs="Arial"/>
          <w:sz w:val="28"/>
          <w:szCs w:val="28"/>
        </w:rPr>
      </w:pPr>
      <w:r w:rsidRPr="00CD5D3A">
        <w:rPr>
          <w:rFonts w:ascii="Arial" w:hAnsi="Arial" w:cs="Arial"/>
          <w:sz w:val="28"/>
          <w:szCs w:val="28"/>
        </w:rPr>
        <w:t xml:space="preserve">Eudes, évêque de Paris est un seigneur </w:t>
      </w:r>
    </w:p>
    <w:p w14:paraId="105102B1" w14:textId="18923CF6" w:rsidR="00CD5D3A" w:rsidRDefault="00CD5D3A" w:rsidP="00CD5D3A">
      <w:pPr>
        <w:rPr>
          <w:rFonts w:ascii="Arial" w:hAnsi="Arial" w:cs="Arial"/>
          <w:sz w:val="28"/>
          <w:szCs w:val="28"/>
        </w:rPr>
      </w:pPr>
    </w:p>
    <w:p w14:paraId="3D3971AC" w14:textId="3EFAF280" w:rsidR="00CD5D3A" w:rsidRDefault="00CD5D3A" w:rsidP="00320CC5">
      <w:pPr>
        <w:pStyle w:val="Paragraphedeliste"/>
        <w:numPr>
          <w:ilvl w:val="0"/>
          <w:numId w:val="1"/>
        </w:numPr>
        <w:spacing w:after="0"/>
        <w:rPr>
          <w:rFonts w:ascii="Arial" w:hAnsi="Arial" w:cs="Arial"/>
          <w:sz w:val="28"/>
          <w:szCs w:val="28"/>
        </w:rPr>
      </w:pPr>
      <w:r>
        <w:rPr>
          <w:rFonts w:ascii="Arial" w:hAnsi="Arial" w:cs="Arial"/>
          <w:sz w:val="28"/>
          <w:szCs w:val="28"/>
        </w:rPr>
        <w:t xml:space="preserve">Surlignez dans le doc 3 les obligations des paysans envers le seigneur. </w:t>
      </w:r>
    </w:p>
    <w:p w14:paraId="6AE0B38C" w14:textId="77777777" w:rsidR="00AB3F13" w:rsidRDefault="00AB3F13" w:rsidP="00320CC5">
      <w:pPr>
        <w:pStyle w:val="Paragraphedeliste"/>
        <w:spacing w:after="0"/>
        <w:rPr>
          <w:rFonts w:ascii="Arial" w:hAnsi="Arial" w:cs="Arial"/>
          <w:sz w:val="28"/>
          <w:szCs w:val="28"/>
        </w:rPr>
      </w:pPr>
    </w:p>
    <w:p w14:paraId="08873E03" w14:textId="45ABF0D6" w:rsidR="00320CC5" w:rsidRDefault="00CD5D3A" w:rsidP="00320CC5">
      <w:pPr>
        <w:pStyle w:val="Paragraphedeliste"/>
        <w:numPr>
          <w:ilvl w:val="0"/>
          <w:numId w:val="1"/>
        </w:numPr>
        <w:spacing w:after="0"/>
        <w:rPr>
          <w:rFonts w:ascii="Arial" w:hAnsi="Arial" w:cs="Arial"/>
          <w:sz w:val="28"/>
          <w:szCs w:val="28"/>
        </w:rPr>
      </w:pPr>
      <w:r>
        <w:rPr>
          <w:rFonts w:ascii="Arial" w:hAnsi="Arial" w:cs="Arial"/>
          <w:sz w:val="28"/>
          <w:szCs w:val="28"/>
        </w:rPr>
        <w:t>A quel pouvoir du seigneur correspond la phrase soulignée dans le doc 3 ?</w:t>
      </w:r>
      <w:r w:rsidR="00295E2F">
        <w:rPr>
          <w:rFonts w:ascii="Arial" w:hAnsi="Arial" w:cs="Arial"/>
          <w:sz w:val="28"/>
          <w:szCs w:val="28"/>
        </w:rPr>
        <w:t xml:space="preserve"> A quel lieu correspond-il sur le doc 1 ?</w:t>
      </w:r>
    </w:p>
    <w:p w14:paraId="2297607E" w14:textId="77777777" w:rsidR="00320CC5" w:rsidRPr="00320CC5" w:rsidRDefault="00320CC5" w:rsidP="00320CC5">
      <w:pPr>
        <w:spacing w:after="0"/>
        <w:rPr>
          <w:rFonts w:ascii="Arial" w:hAnsi="Arial" w:cs="Arial"/>
          <w:sz w:val="28"/>
          <w:szCs w:val="28"/>
        </w:rPr>
      </w:pPr>
    </w:p>
    <w:p w14:paraId="7CE16DA0" w14:textId="1C37AC87" w:rsidR="00AB3F13" w:rsidRDefault="00320CC5" w:rsidP="00320CC5">
      <w:pPr>
        <w:pStyle w:val="Paragraphedeliste"/>
        <w:numPr>
          <w:ilvl w:val="0"/>
          <w:numId w:val="1"/>
        </w:numPr>
        <w:spacing w:after="0"/>
        <w:rPr>
          <w:rFonts w:ascii="Arial" w:hAnsi="Arial" w:cs="Arial"/>
          <w:sz w:val="28"/>
          <w:szCs w:val="28"/>
        </w:rPr>
      </w:pPr>
      <w:r>
        <w:rPr>
          <w:rFonts w:ascii="Arial" w:hAnsi="Arial" w:cs="Arial"/>
          <w:sz w:val="28"/>
          <w:szCs w:val="28"/>
        </w:rPr>
        <w:t>A l’aide de vos connaissances et des documents, quels sont les autres pouvoirs du seigneur ?</w:t>
      </w:r>
    </w:p>
    <w:p w14:paraId="73F14A60" w14:textId="26972A81" w:rsidR="006B2A0C" w:rsidRDefault="006B2A0C" w:rsidP="006B2A0C">
      <w:pPr>
        <w:pStyle w:val="Paragraphedeliste"/>
        <w:rPr>
          <w:rFonts w:ascii="Arial" w:hAnsi="Arial" w:cs="Arial"/>
          <w:sz w:val="28"/>
          <w:szCs w:val="28"/>
        </w:rPr>
      </w:pPr>
    </w:p>
    <w:p w14:paraId="10466252" w14:textId="0355600E" w:rsidR="00E91D01" w:rsidRPr="002F2BC4" w:rsidRDefault="00E91D01" w:rsidP="002F2BC4">
      <w:pPr>
        <w:rPr>
          <w:rFonts w:ascii="Arial" w:hAnsi="Arial" w:cs="Arial"/>
          <w:sz w:val="28"/>
          <w:szCs w:val="28"/>
        </w:rPr>
      </w:pPr>
      <w:r w:rsidRPr="002F2BC4">
        <w:rPr>
          <w:rFonts w:ascii="Arial" w:hAnsi="Arial" w:cs="Arial"/>
          <w:sz w:val="28"/>
          <w:szCs w:val="28"/>
        </w:rPr>
        <w:t xml:space="preserve">Doc 4 : Extrait du livre des manières d’Etienne de Fougères. </w:t>
      </w:r>
    </w:p>
    <w:p w14:paraId="1EE28ABD" w14:textId="77E8346B" w:rsidR="006B2A0C" w:rsidRDefault="002F2BC4"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Il a bien du travail et peine :</w:t>
      </w:r>
    </w:p>
    <w:p w14:paraId="222FD626" w14:textId="23F47F72" w:rsidR="002F2BC4" w:rsidRDefault="002F2BC4"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Au meilleur jour de la semaine,</w:t>
      </w:r>
    </w:p>
    <w:p w14:paraId="75C9F208" w14:textId="2F3ED0AF" w:rsidR="002F2BC4" w:rsidRDefault="002F2BC4"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Il sème seigle, il herse avoine.</w:t>
      </w:r>
    </w:p>
    <w:p w14:paraId="17D89DF2" w14:textId="6BFC9F27" w:rsidR="002F2BC4" w:rsidRDefault="002F2BC4"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Il fauche près, il tond la laine.</w:t>
      </w:r>
    </w:p>
    <w:p w14:paraId="55729214" w14:textId="275AED4C" w:rsidR="002F2BC4" w:rsidRDefault="002F2BC4"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p>
    <w:p w14:paraId="664E42E4" w14:textId="26BCF93B" w:rsidR="002F2BC4" w:rsidRDefault="002F2BC4"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Il fait palissades et enclos,</w:t>
      </w:r>
    </w:p>
    <w:p w14:paraId="3AB21C88" w14:textId="2888ADBD" w:rsidR="002F2BC4" w:rsidRDefault="002F2BC4"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 xml:space="preserve">Il fait viviers sur les rivières, </w:t>
      </w:r>
    </w:p>
    <w:p w14:paraId="36CEEC7F" w14:textId="77777777" w:rsidR="001845DB" w:rsidRDefault="002F2BC4"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 xml:space="preserve">Il fait corvées et prestations, </w:t>
      </w:r>
    </w:p>
    <w:p w14:paraId="1E7E001B" w14:textId="11873581" w:rsidR="002F2BC4" w:rsidRDefault="001845DB"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Et</w:t>
      </w:r>
      <w:r w:rsidR="002F2BC4">
        <w:rPr>
          <w:rFonts w:ascii="Arial" w:hAnsi="Arial" w:cs="Arial"/>
          <w:sz w:val="28"/>
          <w:szCs w:val="28"/>
        </w:rPr>
        <w:t xml:space="preserve"> obligations coutumières. </w:t>
      </w:r>
    </w:p>
    <w:p w14:paraId="210937F1" w14:textId="79B3ED24" w:rsidR="002F2BC4" w:rsidRDefault="002F2BC4"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p>
    <w:p w14:paraId="069D810E" w14:textId="5AD286EF" w:rsidR="002F2BC4" w:rsidRDefault="002F2BC4"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Ja</w:t>
      </w:r>
      <w:r w:rsidR="001845DB">
        <w:rPr>
          <w:rFonts w:ascii="Arial" w:hAnsi="Arial" w:cs="Arial"/>
          <w:sz w:val="28"/>
          <w:szCs w:val="28"/>
        </w:rPr>
        <w:t xml:space="preserve">mais il ne mange de bon pain : </w:t>
      </w:r>
    </w:p>
    <w:p w14:paraId="1A718EEC" w14:textId="77777777" w:rsidR="001845DB" w:rsidRDefault="001845DB"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 xml:space="preserve">Nous lui prenons le meilleur grain, </w:t>
      </w:r>
    </w:p>
    <w:p w14:paraId="598F6852" w14:textId="75C703BE" w:rsidR="001845DB" w:rsidRDefault="001845DB"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Et le plus beau et le plus sain.</w:t>
      </w:r>
    </w:p>
    <w:p w14:paraId="437FC0B5" w14:textId="1102C78D" w:rsidR="001845DB" w:rsidRDefault="001845DB"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Mais le mauvais reste au vilain.</w:t>
      </w:r>
    </w:p>
    <w:p w14:paraId="32AE2D56" w14:textId="7C40C685" w:rsidR="001845DB" w:rsidRDefault="001845DB"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 xml:space="preserve">S’il a oie grasse ou poulette, </w:t>
      </w:r>
    </w:p>
    <w:p w14:paraId="3B12C75E" w14:textId="77777777" w:rsidR="001845DB" w:rsidRDefault="001845DB"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 xml:space="preserve">Ou gâteau de blanche farine, </w:t>
      </w:r>
    </w:p>
    <w:p w14:paraId="5C0CD10E" w14:textId="18FB550A" w:rsidR="001845DB" w:rsidRDefault="001845DB"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À son seigneur, il le destine…</w:t>
      </w:r>
    </w:p>
    <w:p w14:paraId="7CFA1348" w14:textId="55CE2AC8" w:rsidR="001845DB" w:rsidRDefault="001845DB"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 xml:space="preserve">Bons morceaux jamais il ne tâte, </w:t>
      </w:r>
    </w:p>
    <w:p w14:paraId="614C274D" w14:textId="0FB01513" w:rsidR="001845DB" w:rsidRDefault="001845DB"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Ni un oiseau ni un rôti,</w:t>
      </w:r>
    </w:p>
    <w:p w14:paraId="712532EC" w14:textId="782A4C5D" w:rsidR="001845DB" w:rsidRDefault="001845DB"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 xml:space="preserve">S’il a pain de noire farine, </w:t>
      </w:r>
    </w:p>
    <w:p w14:paraId="09C081E0" w14:textId="0DE188D4" w:rsidR="001845DB" w:rsidRDefault="001845DB"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r>
        <w:rPr>
          <w:rFonts w:ascii="Arial" w:hAnsi="Arial" w:cs="Arial"/>
          <w:sz w:val="28"/>
          <w:szCs w:val="28"/>
        </w:rPr>
        <w:t>Et lait et beurre c’est son régal.</w:t>
      </w:r>
    </w:p>
    <w:p w14:paraId="204ADF85" w14:textId="736DB520" w:rsidR="001845DB" w:rsidRDefault="001845DB" w:rsidP="001845DB">
      <w:pPr>
        <w:pBdr>
          <w:top w:val="single" w:sz="4" w:space="1" w:color="auto"/>
          <w:left w:val="single" w:sz="4" w:space="4" w:color="auto"/>
          <w:bottom w:val="single" w:sz="4" w:space="1" w:color="auto"/>
          <w:right w:val="single" w:sz="4" w:space="4" w:color="auto"/>
        </w:pBdr>
        <w:spacing w:after="0"/>
        <w:rPr>
          <w:rFonts w:ascii="Arial" w:hAnsi="Arial" w:cs="Arial"/>
          <w:sz w:val="28"/>
          <w:szCs w:val="28"/>
        </w:rPr>
      </w:pPr>
    </w:p>
    <w:p w14:paraId="52CA7539" w14:textId="34107B88" w:rsidR="001845DB" w:rsidRPr="001845DB" w:rsidRDefault="001845DB" w:rsidP="001845DB">
      <w:pPr>
        <w:pBdr>
          <w:top w:val="single" w:sz="4" w:space="1" w:color="auto"/>
          <w:left w:val="single" w:sz="4" w:space="4" w:color="auto"/>
          <w:bottom w:val="single" w:sz="4" w:space="1" w:color="auto"/>
          <w:right w:val="single" w:sz="4" w:space="4" w:color="auto"/>
        </w:pBdr>
        <w:spacing w:after="0"/>
        <w:jc w:val="right"/>
        <w:rPr>
          <w:rFonts w:ascii="Arial" w:hAnsi="Arial" w:cs="Arial"/>
          <w:sz w:val="24"/>
          <w:szCs w:val="24"/>
        </w:rPr>
      </w:pPr>
      <w:r w:rsidRPr="001845DB">
        <w:rPr>
          <w:rFonts w:ascii="Arial" w:hAnsi="Arial" w:cs="Arial"/>
          <w:sz w:val="24"/>
          <w:szCs w:val="24"/>
        </w:rPr>
        <w:t xml:space="preserve">D’après E. de Fougères, </w:t>
      </w:r>
      <w:r w:rsidRPr="001845DB">
        <w:rPr>
          <w:rFonts w:ascii="Arial" w:hAnsi="Arial" w:cs="Arial"/>
          <w:i/>
          <w:iCs/>
          <w:sz w:val="24"/>
          <w:szCs w:val="24"/>
        </w:rPr>
        <w:t>Livre des manières</w:t>
      </w:r>
      <w:r w:rsidRPr="001845DB">
        <w:rPr>
          <w:rFonts w:ascii="Arial" w:hAnsi="Arial" w:cs="Arial"/>
          <w:sz w:val="24"/>
          <w:szCs w:val="24"/>
        </w:rPr>
        <w:t xml:space="preserve">, deuxième moitié du XIIIe s. </w:t>
      </w:r>
    </w:p>
    <w:p w14:paraId="4E9B48FF" w14:textId="77777777" w:rsidR="002F2BC4" w:rsidRPr="00E91D01" w:rsidRDefault="002F2BC4" w:rsidP="00E91D01">
      <w:pPr>
        <w:spacing w:after="0"/>
        <w:rPr>
          <w:rFonts w:ascii="Arial" w:hAnsi="Arial" w:cs="Arial"/>
          <w:sz w:val="28"/>
          <w:szCs w:val="28"/>
        </w:rPr>
      </w:pPr>
    </w:p>
    <w:p w14:paraId="61CE99A7" w14:textId="77777777" w:rsidR="00CD5D3A" w:rsidRPr="00AB3F13" w:rsidRDefault="00CD5D3A" w:rsidP="001845DB">
      <w:pPr>
        <w:rPr>
          <w:rFonts w:ascii="Arial" w:hAnsi="Arial" w:cs="Arial"/>
          <w:sz w:val="28"/>
          <w:szCs w:val="28"/>
        </w:rPr>
      </w:pPr>
    </w:p>
    <w:p w14:paraId="42C75D03" w14:textId="77777777" w:rsidR="002F2BC4" w:rsidRPr="002F2BC4" w:rsidRDefault="002F2BC4" w:rsidP="002F2BC4">
      <w:pPr>
        <w:rPr>
          <w:rFonts w:ascii="Arial" w:hAnsi="Arial" w:cs="Arial"/>
          <w:sz w:val="28"/>
          <w:szCs w:val="28"/>
        </w:rPr>
      </w:pPr>
      <w:r>
        <w:rPr>
          <w:rFonts w:ascii="Arial" w:hAnsi="Arial" w:cs="Arial"/>
          <w:sz w:val="28"/>
          <w:szCs w:val="28"/>
        </w:rPr>
        <w:t xml:space="preserve">9) A l’aide des documents, compléter le tableau sur ce que doivent les paysans en échange de la protection du seigneur. </w:t>
      </w:r>
    </w:p>
    <w:p w14:paraId="782F2D57" w14:textId="77777777" w:rsidR="0007400B" w:rsidRDefault="0007400B" w:rsidP="0007400B">
      <w:pPr>
        <w:jc w:val="center"/>
        <w:rPr>
          <w:rFonts w:ascii="Arial" w:hAnsi="Arial" w:cs="Arial"/>
          <w:sz w:val="28"/>
          <w:szCs w:val="28"/>
        </w:rPr>
      </w:pPr>
    </w:p>
    <w:tbl>
      <w:tblPr>
        <w:tblStyle w:val="Grilledutableau"/>
        <w:tblW w:w="0" w:type="auto"/>
        <w:tblLook w:val="04A0" w:firstRow="1" w:lastRow="0" w:firstColumn="1" w:lastColumn="0" w:noHBand="0" w:noVBand="1"/>
      </w:tblPr>
      <w:tblGrid>
        <w:gridCol w:w="5381"/>
        <w:gridCol w:w="5381"/>
      </w:tblGrid>
      <w:tr w:rsidR="001845DB" w14:paraId="677A97A3" w14:textId="77777777" w:rsidTr="001845DB">
        <w:tc>
          <w:tcPr>
            <w:tcW w:w="5381" w:type="dxa"/>
          </w:tcPr>
          <w:p w14:paraId="0932DFC5" w14:textId="675A1F02" w:rsidR="001845DB" w:rsidRDefault="001845DB" w:rsidP="0007400B">
            <w:pPr>
              <w:jc w:val="center"/>
              <w:rPr>
                <w:rFonts w:ascii="Arial" w:hAnsi="Arial" w:cs="Arial"/>
                <w:sz w:val="28"/>
                <w:szCs w:val="28"/>
              </w:rPr>
            </w:pPr>
            <w:r>
              <w:rPr>
                <w:rFonts w:ascii="Arial" w:hAnsi="Arial" w:cs="Arial"/>
                <w:sz w:val="28"/>
                <w:szCs w:val="28"/>
              </w:rPr>
              <w:t>Ce que le paysan doit au seigneur</w:t>
            </w:r>
          </w:p>
        </w:tc>
        <w:tc>
          <w:tcPr>
            <w:tcW w:w="5381" w:type="dxa"/>
          </w:tcPr>
          <w:p w14:paraId="7FBF4302" w14:textId="0E3325E8" w:rsidR="001845DB" w:rsidRDefault="001845DB" w:rsidP="0007400B">
            <w:pPr>
              <w:jc w:val="center"/>
              <w:rPr>
                <w:rFonts w:ascii="Arial" w:hAnsi="Arial" w:cs="Arial"/>
                <w:sz w:val="28"/>
                <w:szCs w:val="28"/>
              </w:rPr>
            </w:pPr>
            <w:r>
              <w:rPr>
                <w:rFonts w:ascii="Arial" w:hAnsi="Arial" w:cs="Arial"/>
                <w:sz w:val="28"/>
                <w:szCs w:val="28"/>
              </w:rPr>
              <w:t>Les différentes parties de la seigneurie</w:t>
            </w:r>
          </w:p>
        </w:tc>
      </w:tr>
      <w:tr w:rsidR="001845DB" w14:paraId="423167E3" w14:textId="77777777" w:rsidTr="001845DB">
        <w:tc>
          <w:tcPr>
            <w:tcW w:w="5381" w:type="dxa"/>
          </w:tcPr>
          <w:p w14:paraId="6518486A" w14:textId="01C5EE45" w:rsidR="001845DB" w:rsidRDefault="0007723C" w:rsidP="0007723C">
            <w:pPr>
              <w:jc w:val="center"/>
              <w:rPr>
                <w:rFonts w:ascii="Arial" w:hAnsi="Arial" w:cs="Arial"/>
                <w:sz w:val="28"/>
                <w:szCs w:val="28"/>
              </w:rPr>
            </w:pPr>
            <w:r>
              <w:rPr>
                <w:rFonts w:ascii="Arial" w:hAnsi="Arial" w:cs="Arial"/>
                <w:sz w:val="28"/>
                <w:szCs w:val="28"/>
              </w:rPr>
              <w:t xml:space="preserve">Le paysan paye en  </w:t>
            </w:r>
            <w:r w:rsidRPr="0007723C">
              <w:rPr>
                <w:rFonts w:ascii="Arial" w:hAnsi="Arial" w:cs="Arial"/>
                <w:color w:val="FF0000"/>
                <w:sz w:val="28"/>
                <w:szCs w:val="28"/>
              </w:rPr>
              <w:t xml:space="preserve">n       </w:t>
            </w:r>
            <w:r>
              <w:rPr>
                <w:rFonts w:ascii="Arial" w:hAnsi="Arial" w:cs="Arial"/>
                <w:sz w:val="28"/>
                <w:szCs w:val="28"/>
              </w:rPr>
              <w:t xml:space="preserve">le champart et en argent le </w:t>
            </w:r>
            <w:r w:rsidRPr="0007723C">
              <w:rPr>
                <w:rFonts w:ascii="Arial" w:hAnsi="Arial" w:cs="Arial"/>
                <w:color w:val="FF0000"/>
                <w:sz w:val="28"/>
                <w:szCs w:val="28"/>
              </w:rPr>
              <w:t xml:space="preserve">c           </w:t>
            </w:r>
            <w:r>
              <w:rPr>
                <w:rFonts w:ascii="Arial" w:hAnsi="Arial" w:cs="Arial"/>
                <w:sz w:val="28"/>
                <w:szCs w:val="28"/>
              </w:rPr>
              <w:t>.</w:t>
            </w:r>
          </w:p>
        </w:tc>
        <w:tc>
          <w:tcPr>
            <w:tcW w:w="5381" w:type="dxa"/>
          </w:tcPr>
          <w:p w14:paraId="6F9F028A" w14:textId="71A3D64A" w:rsidR="001845DB" w:rsidRDefault="0007723C" w:rsidP="0007723C">
            <w:pPr>
              <w:jc w:val="center"/>
              <w:rPr>
                <w:rFonts w:ascii="Arial" w:hAnsi="Arial" w:cs="Arial"/>
                <w:sz w:val="28"/>
                <w:szCs w:val="28"/>
              </w:rPr>
            </w:pPr>
            <w:r>
              <w:rPr>
                <w:rFonts w:ascii="Arial" w:hAnsi="Arial" w:cs="Arial"/>
                <w:sz w:val="28"/>
                <w:szCs w:val="28"/>
              </w:rPr>
              <w:t xml:space="preserve">Pour la location de sa </w:t>
            </w:r>
            <w:r w:rsidRPr="0007723C">
              <w:rPr>
                <w:rFonts w:ascii="Arial" w:hAnsi="Arial" w:cs="Arial"/>
                <w:color w:val="FF0000"/>
                <w:sz w:val="28"/>
                <w:szCs w:val="28"/>
              </w:rPr>
              <w:t xml:space="preserve">t            </w:t>
            </w:r>
            <w:r>
              <w:rPr>
                <w:rFonts w:ascii="Arial" w:hAnsi="Arial" w:cs="Arial"/>
                <w:sz w:val="28"/>
                <w:szCs w:val="28"/>
              </w:rPr>
              <w:t>.</w:t>
            </w:r>
          </w:p>
        </w:tc>
      </w:tr>
      <w:tr w:rsidR="001845DB" w14:paraId="1C05FDF5" w14:textId="77777777" w:rsidTr="001845DB">
        <w:tc>
          <w:tcPr>
            <w:tcW w:w="5381" w:type="dxa"/>
          </w:tcPr>
          <w:p w14:paraId="7C6B3DC3" w14:textId="21528005" w:rsidR="001845DB" w:rsidRDefault="0007723C" w:rsidP="0007723C">
            <w:pPr>
              <w:jc w:val="center"/>
              <w:rPr>
                <w:rFonts w:ascii="Arial" w:hAnsi="Arial" w:cs="Arial"/>
                <w:sz w:val="28"/>
                <w:szCs w:val="28"/>
              </w:rPr>
            </w:pPr>
            <w:r>
              <w:rPr>
                <w:rFonts w:ascii="Arial" w:hAnsi="Arial" w:cs="Arial"/>
                <w:sz w:val="28"/>
                <w:szCs w:val="28"/>
              </w:rPr>
              <w:t xml:space="preserve">Le paysan doit faire des jours de </w:t>
            </w:r>
            <w:r w:rsidRPr="0007723C">
              <w:rPr>
                <w:rFonts w:ascii="Arial" w:hAnsi="Arial" w:cs="Arial"/>
                <w:color w:val="FF0000"/>
                <w:sz w:val="28"/>
                <w:szCs w:val="28"/>
              </w:rPr>
              <w:t xml:space="preserve">c         </w:t>
            </w:r>
            <w:r>
              <w:rPr>
                <w:rFonts w:ascii="Arial" w:hAnsi="Arial" w:cs="Arial"/>
                <w:sz w:val="28"/>
                <w:szCs w:val="28"/>
              </w:rPr>
              <w:t>.</w:t>
            </w:r>
          </w:p>
        </w:tc>
        <w:tc>
          <w:tcPr>
            <w:tcW w:w="5381" w:type="dxa"/>
          </w:tcPr>
          <w:p w14:paraId="392D5AED" w14:textId="75060713" w:rsidR="001845DB" w:rsidRDefault="0007723C" w:rsidP="0007723C">
            <w:pPr>
              <w:jc w:val="center"/>
              <w:rPr>
                <w:rFonts w:ascii="Arial" w:hAnsi="Arial" w:cs="Arial"/>
                <w:sz w:val="28"/>
                <w:szCs w:val="28"/>
              </w:rPr>
            </w:pPr>
            <w:r>
              <w:rPr>
                <w:rFonts w:ascii="Arial" w:hAnsi="Arial" w:cs="Arial"/>
                <w:sz w:val="28"/>
                <w:szCs w:val="28"/>
              </w:rPr>
              <w:t xml:space="preserve">Sur la </w:t>
            </w:r>
            <w:r w:rsidRPr="0007723C">
              <w:rPr>
                <w:rFonts w:ascii="Arial" w:hAnsi="Arial" w:cs="Arial"/>
                <w:color w:val="FF0000"/>
                <w:sz w:val="28"/>
                <w:szCs w:val="28"/>
              </w:rPr>
              <w:t xml:space="preserve">r                 </w:t>
            </w:r>
            <w:r>
              <w:rPr>
                <w:rFonts w:ascii="Arial" w:hAnsi="Arial" w:cs="Arial"/>
                <w:sz w:val="28"/>
                <w:szCs w:val="28"/>
              </w:rPr>
              <w:t>du seigneur.</w:t>
            </w:r>
          </w:p>
        </w:tc>
      </w:tr>
      <w:tr w:rsidR="001845DB" w14:paraId="27EE53A7" w14:textId="77777777" w:rsidTr="001845DB">
        <w:tc>
          <w:tcPr>
            <w:tcW w:w="5381" w:type="dxa"/>
          </w:tcPr>
          <w:p w14:paraId="6A03DA9F" w14:textId="034A4AC8" w:rsidR="001845DB" w:rsidRDefault="0007723C" w:rsidP="0007723C">
            <w:pPr>
              <w:jc w:val="center"/>
              <w:rPr>
                <w:rFonts w:ascii="Arial" w:hAnsi="Arial" w:cs="Arial"/>
                <w:sz w:val="28"/>
                <w:szCs w:val="28"/>
              </w:rPr>
            </w:pPr>
            <w:r>
              <w:rPr>
                <w:rFonts w:ascii="Arial" w:hAnsi="Arial" w:cs="Arial"/>
                <w:sz w:val="28"/>
                <w:szCs w:val="28"/>
              </w:rPr>
              <w:t xml:space="preserve">Le paysan doit payer les </w:t>
            </w:r>
            <w:r w:rsidRPr="0007723C">
              <w:rPr>
                <w:rFonts w:ascii="Arial" w:hAnsi="Arial" w:cs="Arial"/>
                <w:color w:val="FF0000"/>
                <w:sz w:val="28"/>
                <w:szCs w:val="28"/>
              </w:rPr>
              <w:t xml:space="preserve">b            </w:t>
            </w:r>
            <w:r>
              <w:rPr>
                <w:rFonts w:ascii="Arial" w:hAnsi="Arial" w:cs="Arial"/>
                <w:sz w:val="28"/>
                <w:szCs w:val="28"/>
              </w:rPr>
              <w:t>.</w:t>
            </w:r>
          </w:p>
        </w:tc>
        <w:tc>
          <w:tcPr>
            <w:tcW w:w="5381" w:type="dxa"/>
          </w:tcPr>
          <w:p w14:paraId="30E6F914" w14:textId="56CC199B" w:rsidR="001845DB" w:rsidRDefault="0007723C" w:rsidP="0007723C">
            <w:pPr>
              <w:jc w:val="center"/>
              <w:rPr>
                <w:rFonts w:ascii="Arial" w:hAnsi="Arial" w:cs="Arial"/>
                <w:sz w:val="28"/>
                <w:szCs w:val="28"/>
              </w:rPr>
            </w:pPr>
            <w:r>
              <w:rPr>
                <w:rFonts w:ascii="Arial" w:hAnsi="Arial" w:cs="Arial"/>
                <w:sz w:val="28"/>
                <w:szCs w:val="28"/>
              </w:rPr>
              <w:t xml:space="preserve">Il doit moudre son blé au </w:t>
            </w:r>
            <w:r w:rsidRPr="0007723C">
              <w:rPr>
                <w:rFonts w:ascii="Arial" w:hAnsi="Arial" w:cs="Arial"/>
                <w:color w:val="FF0000"/>
                <w:sz w:val="28"/>
                <w:szCs w:val="28"/>
              </w:rPr>
              <w:t xml:space="preserve">m          </w:t>
            </w:r>
            <w:r>
              <w:rPr>
                <w:rFonts w:ascii="Arial" w:hAnsi="Arial" w:cs="Arial"/>
                <w:sz w:val="28"/>
                <w:szCs w:val="28"/>
              </w:rPr>
              <w:t xml:space="preserve">du seigneur, cuire son pain au </w:t>
            </w:r>
            <w:r w:rsidRPr="0007723C">
              <w:rPr>
                <w:rFonts w:ascii="Arial" w:hAnsi="Arial" w:cs="Arial"/>
                <w:color w:val="FF0000"/>
                <w:sz w:val="28"/>
                <w:szCs w:val="28"/>
              </w:rPr>
              <w:t xml:space="preserve">f       </w:t>
            </w:r>
            <w:r>
              <w:rPr>
                <w:rFonts w:ascii="Arial" w:hAnsi="Arial" w:cs="Arial"/>
                <w:sz w:val="28"/>
                <w:szCs w:val="28"/>
              </w:rPr>
              <w:t xml:space="preserve">du seigneur et presser son raisin au pressoir du seigneur. </w:t>
            </w:r>
          </w:p>
        </w:tc>
      </w:tr>
    </w:tbl>
    <w:p w14:paraId="72686B1B" w14:textId="2AE1EE62" w:rsidR="0007400B" w:rsidRDefault="0007400B" w:rsidP="0007400B">
      <w:pPr>
        <w:jc w:val="center"/>
        <w:rPr>
          <w:rFonts w:ascii="Arial" w:hAnsi="Arial" w:cs="Arial"/>
          <w:sz w:val="28"/>
          <w:szCs w:val="28"/>
        </w:rPr>
      </w:pPr>
    </w:p>
    <w:p w14:paraId="3882FDF1" w14:textId="77777777" w:rsidR="0007400B" w:rsidRPr="0007400B" w:rsidRDefault="0007400B" w:rsidP="0007400B">
      <w:pPr>
        <w:jc w:val="center"/>
        <w:rPr>
          <w:rFonts w:ascii="Arial" w:hAnsi="Arial" w:cs="Arial"/>
          <w:sz w:val="28"/>
          <w:szCs w:val="28"/>
        </w:rPr>
      </w:pPr>
    </w:p>
    <w:sectPr w:rsidR="0007400B" w:rsidRPr="0007400B" w:rsidSect="0007400B">
      <w:pgSz w:w="11906" w:h="16838"/>
      <w:pgMar w:top="567" w:right="567"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DA7021"/>
    <w:multiLevelType w:val="hybridMultilevel"/>
    <w:tmpl w:val="D0DE8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5DC5108"/>
    <w:multiLevelType w:val="hybridMultilevel"/>
    <w:tmpl w:val="59B04E40"/>
    <w:lvl w:ilvl="0" w:tplc="FB8CB102">
      <w:start w:val="1"/>
      <w:numFmt w:val="decimal"/>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00B"/>
    <w:rsid w:val="0007400B"/>
    <w:rsid w:val="0007723C"/>
    <w:rsid w:val="001845DB"/>
    <w:rsid w:val="00295E2F"/>
    <w:rsid w:val="002F2BC4"/>
    <w:rsid w:val="00320CC5"/>
    <w:rsid w:val="0055591C"/>
    <w:rsid w:val="005E4269"/>
    <w:rsid w:val="006A57B7"/>
    <w:rsid w:val="006B2A0C"/>
    <w:rsid w:val="00823843"/>
    <w:rsid w:val="00AA0BAF"/>
    <w:rsid w:val="00AB3F13"/>
    <w:rsid w:val="00CD5D3A"/>
    <w:rsid w:val="00E91D01"/>
    <w:rsid w:val="00F823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F8AFE"/>
  <w15:chartTrackingRefBased/>
  <w15:docId w15:val="{F89B7C2B-645C-4418-B70A-9BC9BC25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823E0"/>
    <w:pPr>
      <w:ind w:left="720"/>
      <w:contextualSpacing/>
    </w:pPr>
  </w:style>
  <w:style w:type="table" w:styleId="Grilledutableau">
    <w:name w:val="Table Grid"/>
    <w:basedOn w:val="TableauNormal"/>
    <w:uiPriority w:val="39"/>
    <w:rsid w:val="00184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4</Pages>
  <Words>764</Words>
  <Characters>4203</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CONQ Charlotte</dc:creator>
  <cp:keywords/>
  <dc:description/>
  <cp:lastModifiedBy>CONQ Charlotte</cp:lastModifiedBy>
  <cp:revision>3</cp:revision>
  <dcterms:created xsi:type="dcterms:W3CDTF">2022-01-07T08:54:00Z</dcterms:created>
  <dcterms:modified xsi:type="dcterms:W3CDTF">2022-01-07T10:24:00Z</dcterms:modified>
</cp:coreProperties>
</file>